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cs="Times New Roman" w:ascii="Times New Roman" w:hAnsi="Times New Roman"/>
          <w:color w:val="000000"/>
        </w:rPr>
        <w:t xml:space="preserve">Приложение № </w:t>
      </w:r>
      <w:r>
        <w:rPr>
          <w:rFonts w:cs="Times New Roman" w:ascii="Times New Roman" w:hAnsi="Times New Roman"/>
          <w:color w:val="000000"/>
        </w:rPr>
        <w:t>1</w:t>
      </w:r>
    </w:p>
    <w:p>
      <w:pPr>
        <w:pStyle w:val="Normal"/>
        <w:jc w:val="right"/>
        <w:rPr/>
      </w:pPr>
      <w:r>
        <w:rPr>
          <w:rFonts w:eastAsia="Times New Roman" w:cs="Times New Roman" w:ascii="Times New Roman" w:hAnsi="Times New Roman"/>
          <w:b/>
          <w:color w:val="000000"/>
          <w:sz w:val="22"/>
          <w:szCs w:val="22"/>
          <w:lang w:val="ru-RU"/>
        </w:rPr>
        <w:t>к приказу от 25.08.2022 г. № 01-15</w:t>
      </w:r>
      <w:r>
        <w:rPr>
          <w:rFonts w:eastAsia="Times New Roman" w:cs="Times New Roman" w:ascii="Times New Roman" w:hAnsi="Times New Roman"/>
          <w:b/>
          <w:color w:val="000000"/>
          <w:sz w:val="22"/>
          <w:szCs w:val="22"/>
          <w:lang w:val="ru-RU"/>
        </w:rPr>
        <w:t>2</w:t>
      </w:r>
    </w:p>
    <w:p>
      <w:pPr>
        <w:pStyle w:val="Normal"/>
        <w:spacing w:lineRule="auto" w:line="240"/>
        <w:ind w:left="0" w:right="-6" w:hanging="0"/>
        <w:jc w:val="right"/>
        <w:rPr>
          <w:rFonts w:ascii="Times New Roman" w:hAnsi="Times New Roman" w:eastAsia="Times New Roman" w:cs="Times New Roman"/>
          <w:b/>
          <w:b/>
          <w:color w:val="C9211E"/>
          <w:sz w:val="22"/>
          <w:szCs w:val="22"/>
        </w:rPr>
      </w:pPr>
      <w:r>
        <w:rPr>
          <w:rFonts w:eastAsia="Times New Roman" w:cs="Times New Roman" w:ascii="Times New Roman" w:hAnsi="Times New Roman"/>
          <w:b/>
          <w:color w:val="C9211E"/>
          <w:sz w:val="22"/>
          <w:szCs w:val="22"/>
        </w:rPr>
      </w:r>
    </w:p>
    <w:p>
      <w:pPr>
        <w:pStyle w:val="Normal"/>
        <w:spacing w:lineRule="auto" w:line="240"/>
        <w:ind w:left="0" w:right="-6" w:hanging="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t>ДОГОВОР №______</w:t>
      </w:r>
    </w:p>
    <w:p>
      <w:pPr>
        <w:pStyle w:val="Normal"/>
        <w:tabs>
          <w:tab w:val="clear" w:pos="408"/>
          <w:tab w:val="left" w:pos="1134" w:leader="none"/>
        </w:tabs>
        <w:spacing w:lineRule="auto" w:line="240"/>
        <w:ind w:left="4309" w:right="0" w:hanging="4309"/>
        <w:jc w:val="center"/>
        <w:rPr>
          <w:sz w:val="22"/>
          <w:szCs w:val="22"/>
        </w:rPr>
      </w:pPr>
      <w:r>
        <w:rPr>
          <w:rFonts w:eastAsia="Times New Roman" w:cs="Times New Roman" w:ascii="Times New Roman" w:hAnsi="Times New Roman"/>
          <w:b w:val="false"/>
          <w:color w:val="auto"/>
          <w:sz w:val="22"/>
          <w:szCs w:val="22"/>
        </w:rPr>
        <w:t xml:space="preserve">   </w:t>
      </w:r>
      <w:r>
        <w:rPr>
          <w:rFonts w:eastAsia="Times New Roman" w:cs="Times New Roman" w:ascii="Times New Roman" w:hAnsi="Times New Roman"/>
          <w:b/>
          <w:color w:val="auto"/>
          <w:sz w:val="22"/>
          <w:szCs w:val="22"/>
        </w:rPr>
        <w:t>об оказании платной образовательной услуги</w:t>
      </w:r>
    </w:p>
    <w:p>
      <w:pPr>
        <w:pStyle w:val="Normal"/>
        <w:tabs>
          <w:tab w:val="clear" w:pos="408"/>
          <w:tab w:val="left" w:pos="1134" w:leader="none"/>
        </w:tabs>
        <w:spacing w:lineRule="auto" w:line="240"/>
        <w:ind w:left="0" w:right="0" w:hanging="3175"/>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t xml:space="preserve">                                            </w:t>
      </w:r>
      <w:r>
        <w:rPr>
          <w:rFonts w:eastAsia="Times New Roman" w:cs="Times New Roman" w:ascii="Times New Roman" w:hAnsi="Times New Roman"/>
          <w:b/>
          <w:color w:val="auto"/>
          <w:sz w:val="22"/>
          <w:szCs w:val="22"/>
        </w:rPr>
        <w:t xml:space="preserve">«Оздоровительное плавание» </w:t>
      </w:r>
    </w:p>
    <w:p>
      <w:pPr>
        <w:pStyle w:val="Normal"/>
        <w:tabs>
          <w:tab w:val="clear" w:pos="408"/>
          <w:tab w:val="left" w:pos="1134" w:leader="none"/>
        </w:tabs>
        <w:spacing w:lineRule="auto" w:line="240"/>
        <w:jc w:val="center"/>
        <w:rPr>
          <w:sz w:val="22"/>
          <w:szCs w:val="22"/>
        </w:rPr>
      </w:pPr>
      <w:r>
        <w:rPr>
          <w:rFonts w:eastAsia="Times New Roman" w:cs="Times New Roman" w:ascii="Times New Roman" w:hAnsi="Times New Roman"/>
          <w:b/>
          <w:i w:val="false"/>
          <w:strike w:val="false"/>
          <w:dstrike w:val="false"/>
          <w:outline w:val="false"/>
          <w:shadow w:val="false"/>
          <w:color w:val="auto"/>
          <w:sz w:val="22"/>
          <w:szCs w:val="22"/>
          <w:u w:val="none"/>
          <w:em w:val="none"/>
        </w:rPr>
        <w:t xml:space="preserve">МБОУ "Средняя общеобразовательная школа № 61 имени П. А. Михина" </w:t>
      </w:r>
      <w:r>
        <w:rPr>
          <w:rFonts w:eastAsia="Times New Roman" w:cs="Times New Roman" w:ascii="Times New Roman" w:hAnsi="Times New Roman"/>
          <w:b/>
          <w:color w:val="auto"/>
          <w:sz w:val="22"/>
          <w:szCs w:val="22"/>
        </w:rPr>
        <w:t>города Курска</w:t>
      </w:r>
    </w:p>
    <w:p>
      <w:pPr>
        <w:pStyle w:val="Normal"/>
        <w:spacing w:lineRule="auto" w:line="240"/>
        <w:ind w:left="0" w:right="-6" w:hanging="0"/>
        <w:jc w:val="center"/>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tabs>
          <w:tab w:val="clear" w:pos="408"/>
          <w:tab w:val="left" w:pos="6426" w:leader="none"/>
        </w:tabs>
        <w:spacing w:lineRule="auto" w:line="240"/>
        <w:ind w:left="7" w:right="0" w:hanging="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г. Курск, проспект А.Дериглазова , 27 А</w:t>
        <w:tab/>
      </w:r>
    </w:p>
    <w:p>
      <w:pPr>
        <w:pStyle w:val="Normal"/>
        <w:tabs>
          <w:tab w:val="clear" w:pos="408"/>
          <w:tab w:val="left" w:pos="6426" w:leader="none"/>
        </w:tabs>
        <w:spacing w:lineRule="auto" w:line="240"/>
        <w:ind w:left="7" w:right="0" w:hanging="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color w:val="auto"/>
          <w:sz w:val="22"/>
          <w:szCs w:val="22"/>
        </w:rPr>
        <w:t>«</w:t>
      </w:r>
      <w:r>
        <w:rPr>
          <w:rFonts w:eastAsia="Times New Roman" w:cs="Times New Roman" w:ascii="Times New Roman" w:hAnsi="Times New Roman"/>
          <w:b w:val="false"/>
          <w:color w:val="auto"/>
          <w:sz w:val="22"/>
          <w:szCs w:val="22"/>
        </w:rPr>
        <w:t>____» ____________20____г.</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566"/>
        <w:jc w:val="both"/>
        <w:rPr>
          <w:sz w:val="22"/>
          <w:szCs w:val="22"/>
        </w:rPr>
      </w:pPr>
      <w:r>
        <w:rPr>
          <w:rFonts w:eastAsia="Times New Roman" w:cs="Times New Roman" w:ascii="Times New Roman" w:hAnsi="Times New Roman"/>
          <w:b w:val="false"/>
          <w:color w:val="auto"/>
          <w:sz w:val="22"/>
          <w:szCs w:val="22"/>
        </w:rPr>
        <w:t xml:space="preserve">Муниципальное бюджетное образовательное учреждение «Средняя общеобразовательная школа № 61 </w:t>
      </w:r>
      <w:r>
        <w:rPr>
          <w:rFonts w:eastAsia="Times New Roman" w:cs="Times New Roman" w:ascii="Times New Roman" w:hAnsi="Times New Roman"/>
          <w:b w:val="false"/>
          <w:bCs w:val="false"/>
          <w:i w:val="false"/>
          <w:strike w:val="false"/>
          <w:dstrike w:val="false"/>
          <w:outline w:val="false"/>
          <w:shadow w:val="false"/>
          <w:color w:val="auto"/>
          <w:sz w:val="22"/>
          <w:szCs w:val="22"/>
          <w:u w:val="none"/>
          <w:em w:val="none"/>
        </w:rPr>
        <w:t>имени П. А. Михина</w:t>
      </w:r>
      <w:r>
        <w:rPr>
          <w:rFonts w:eastAsia="Times New Roman" w:cs="Times New Roman" w:ascii="Times New Roman" w:hAnsi="Times New Roman"/>
          <w:b w:val="false"/>
          <w:color w:val="auto"/>
          <w:sz w:val="22"/>
          <w:szCs w:val="22"/>
        </w:rPr>
        <w:t xml:space="preserve">» города Курска, осуществляющее образовательную деятельность (далее - образовательная организация) на основании лицензии </w:t>
      </w:r>
      <w:r>
        <w:rPr>
          <w:rFonts w:eastAsia="Times New Roman" w:cs="Times New Roman" w:ascii="Times New Roman" w:hAnsi="Times New Roman"/>
          <w:b w:val="false"/>
          <w:color w:val="auto"/>
          <w:sz w:val="22"/>
          <w:szCs w:val="22"/>
          <w:u w:val="none"/>
        </w:rPr>
        <w:t xml:space="preserve"> от «</w:t>
      </w:r>
      <w:r>
        <w:rPr>
          <w:rFonts w:eastAsia="Times New Roman" w:cs="Times New Roman" w:ascii="Times New Roman" w:hAnsi="Times New Roman"/>
          <w:b w:val="false"/>
          <w:color w:val="auto"/>
          <w:sz w:val="22"/>
          <w:szCs w:val="22"/>
          <w:u w:val="single"/>
        </w:rPr>
        <w:t>07</w:t>
      </w:r>
      <w:r>
        <w:rPr>
          <w:rFonts w:eastAsia="Times New Roman" w:cs="Times New Roman" w:ascii="Times New Roman" w:hAnsi="Times New Roman"/>
          <w:b w:val="false"/>
          <w:color w:val="auto"/>
          <w:sz w:val="22"/>
          <w:szCs w:val="22"/>
          <w:u w:val="none"/>
        </w:rPr>
        <w:t>»</w:t>
      </w:r>
      <w:r>
        <w:rPr>
          <w:sz w:val="22"/>
          <w:szCs w:val="22"/>
        </w:rPr>
        <w:t xml:space="preserve">  мая </w:t>
      </w:r>
      <w:r>
        <w:rPr>
          <w:rFonts w:eastAsia="Times New Roman" w:cs="Times New Roman" w:ascii="Times New Roman" w:hAnsi="Times New Roman"/>
          <w:b w:val="false"/>
          <w:color w:val="auto"/>
          <w:sz w:val="22"/>
          <w:szCs w:val="22"/>
          <w:u w:val="none"/>
        </w:rPr>
        <w:t>20</w:t>
      </w:r>
      <w:r>
        <w:rPr>
          <w:rFonts w:eastAsia="Times New Roman" w:cs="Times New Roman" w:ascii="Times New Roman" w:hAnsi="Times New Roman"/>
          <w:b w:val="false"/>
          <w:color w:val="auto"/>
          <w:sz w:val="22"/>
          <w:szCs w:val="22"/>
          <w:u w:val="single"/>
        </w:rPr>
        <w:t>21</w:t>
      </w:r>
      <w:r>
        <w:rPr>
          <w:rFonts w:eastAsia="Times New Roman" w:cs="Times New Roman" w:ascii="Times New Roman" w:hAnsi="Times New Roman"/>
          <w:b w:val="false"/>
          <w:color w:val="auto"/>
          <w:sz w:val="22"/>
          <w:szCs w:val="22"/>
          <w:u w:val="none"/>
        </w:rPr>
        <w:t xml:space="preserve"> г. № </w:t>
      </w:r>
      <w:r>
        <w:rPr>
          <w:rFonts w:eastAsia="Times New Roman" w:cs="Times New Roman" w:ascii="Times New Roman" w:hAnsi="Times New Roman"/>
          <w:b w:val="false"/>
          <w:color w:val="auto"/>
          <w:sz w:val="22"/>
          <w:szCs w:val="22"/>
          <w:u w:val="single"/>
        </w:rPr>
        <w:t>46-3012</w:t>
      </w:r>
      <w:r>
        <w:rPr>
          <w:rFonts w:eastAsia="Times New Roman" w:cs="Times New Roman" w:ascii="Times New Roman" w:hAnsi="Times New Roman"/>
          <w:b w:val="false"/>
          <w:color w:val="auto"/>
          <w:sz w:val="22"/>
          <w:szCs w:val="22"/>
          <w:u w:val="none"/>
        </w:rPr>
        <w:t xml:space="preserve">, </w:t>
      </w:r>
      <w:r>
        <w:rPr>
          <w:rFonts w:eastAsia="Times New Roman" w:cs="Times New Roman" w:ascii="Times New Roman" w:hAnsi="Times New Roman"/>
          <w:b w:val="false"/>
          <w:color w:val="auto"/>
          <w:sz w:val="22"/>
          <w:szCs w:val="22"/>
        </w:rPr>
        <w:t>выданной Комитетом образования и науки Курской области, именуемое в дальнейшем «Исполнитель», в лице директора Веселовой Елены Ивановны, действующего на основании Устава, с одной стороны, и</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____________________________________________________________________________,</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jc w:val="center"/>
        <w:rPr>
          <w:rFonts w:ascii="Times New Roman" w:hAnsi="Times New Roman" w:eastAsia="Times New Roman" w:cs="Times New Roman"/>
          <w:b w:val="false"/>
          <w:b w:val="false"/>
          <w:i/>
          <w:i/>
          <w:color w:val="auto"/>
          <w:sz w:val="22"/>
          <w:szCs w:val="22"/>
        </w:rPr>
      </w:pPr>
      <w:r>
        <w:rPr>
          <w:rFonts w:eastAsia="Times New Roman" w:cs="Times New Roman" w:ascii="Times New Roman" w:hAnsi="Times New Roman"/>
          <w:b w:val="false"/>
          <w:i/>
          <w:color w:val="auto"/>
          <w:sz w:val="22"/>
          <w:szCs w:val="22"/>
        </w:rPr>
        <w:t>(фамилия, имя, отчество родителя (законного представителя)</w:t>
      </w:r>
    </w:p>
    <w:p>
      <w:pPr>
        <w:pStyle w:val="Normal"/>
        <w:tabs>
          <w:tab w:val="clear" w:pos="408"/>
          <w:tab w:val="left" w:pos="1046" w:leader="none"/>
          <w:tab w:val="left" w:pos="1886" w:leader="none"/>
          <w:tab w:val="left" w:pos="2606" w:leader="none"/>
          <w:tab w:val="left" w:pos="3486" w:leader="none"/>
          <w:tab w:val="left" w:pos="4766" w:leader="none"/>
          <w:tab w:val="left" w:pos="5646" w:leader="none"/>
          <w:tab w:val="left" w:pos="6726" w:leader="none"/>
          <w:tab w:val="left" w:pos="8906" w:leader="none"/>
        </w:tabs>
        <w:spacing w:lineRule="auto" w:line="228"/>
        <w:ind w:left="7" w:right="0" w:hanging="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паспорт</w:t>
        <w:tab/>
        <w:t>серия</w:t>
        <w:tab/>
        <w:t>____</w:t>
        <w:tab/>
        <w:t>номер</w:t>
        <w:tab/>
        <w:t>________,</w:t>
        <w:tab/>
        <w:t>выдан</w:t>
        <w:tab/>
        <w:t>«_____»</w:t>
        <w:tab/>
        <w:t>________________</w:t>
        <w:tab/>
        <w:t>_______г.</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hanging="0"/>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__________________________________________________________________________, проживающ___ (зарегистрирован_____) по адресу: ___________________________________________________________,</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tabs>
          <w:tab w:val="clear" w:pos="408"/>
          <w:tab w:val="left" w:pos="1086" w:leader="none"/>
          <w:tab w:val="left" w:pos="1706" w:leader="none"/>
          <w:tab w:val="left" w:pos="3446" w:leader="none"/>
          <w:tab w:val="left" w:pos="5426" w:leader="none"/>
          <w:tab w:val="left" w:pos="6086" w:leader="none"/>
          <w:tab w:val="left" w:pos="7646" w:leader="none"/>
        </w:tabs>
        <w:spacing w:lineRule="auto" w:line="240"/>
        <w:ind w:left="7" w:right="0" w:hanging="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далее</w:t>
        <w:tab/>
        <w:t>-</w:t>
        <w:tab/>
        <w:t>«Заказчик»,</w:t>
        <w:tab/>
        <w:t>действующий</w:t>
        <w:tab/>
        <w:t>в</w:t>
        <w:tab/>
        <w:t>интересах</w:t>
        <w:tab/>
        <w:t>несовершеннолетнего</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0" w:right="13" w:hanging="0"/>
        <w:jc w:val="center"/>
        <w:rPr>
          <w:sz w:val="22"/>
          <w:szCs w:val="22"/>
        </w:rPr>
      </w:pPr>
      <w:r>
        <w:rPr>
          <w:rFonts w:eastAsia="Times New Roman" w:cs="Times New Roman" w:ascii="Times New Roman" w:hAnsi="Times New Roman"/>
          <w:b w:val="false"/>
          <w:color w:val="auto"/>
          <w:sz w:val="22"/>
          <w:szCs w:val="22"/>
        </w:rPr>
        <w:t xml:space="preserve">________________________________________________________________________________, </w:t>
      </w:r>
      <w:r>
        <w:rPr>
          <w:rFonts w:eastAsia="Times New Roman" w:cs="Times New Roman" w:ascii="Times New Roman" w:hAnsi="Times New Roman"/>
          <w:b w:val="false"/>
          <w:i/>
          <w:color w:val="auto"/>
          <w:sz w:val="22"/>
          <w:szCs w:val="22"/>
        </w:rPr>
        <w:t>(фамилия, имя, отчество (при наличии) лица, зачисляемого на обучение)</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60"/>
        <w:jc w:val="both"/>
        <w:rPr>
          <w:sz w:val="22"/>
          <w:szCs w:val="22"/>
        </w:rPr>
      </w:pPr>
      <w:r>
        <w:rPr>
          <w:rFonts w:eastAsia="Times New Roman" w:cs="Times New Roman" w:ascii="Times New Roman" w:hAnsi="Times New Roman"/>
          <w:b w:val="false"/>
          <w:color w:val="auto"/>
          <w:sz w:val="22"/>
          <w:szCs w:val="22"/>
        </w:rPr>
        <w:t xml:space="preserve">(в дальнейшем – Обучающийся), с другой стороны, совместно именуемые Стороны, в соответствии с Гражданским кодексом Российской Федерации, Федеральным законом от 29.12.2012г. № 273-ФЗ «Об образовании в Российской Федерации», Законом Российской Федерации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от </w:t>
      </w:r>
      <w:r>
        <w:rPr>
          <w:rFonts w:eastAsia="Times New Roman" w:cs="Times New Roman" w:ascii="Times New Roman" w:hAnsi="Times New Roman"/>
          <w:b w:val="false"/>
          <w:color w:val="auto"/>
          <w:sz w:val="22"/>
          <w:szCs w:val="22"/>
          <w:lang w:val="ru-RU"/>
        </w:rPr>
        <w:t>15.09.2020</w:t>
      </w:r>
      <w:r>
        <w:rPr>
          <w:rFonts w:eastAsia="Times New Roman" w:cs="Times New Roman" w:ascii="Times New Roman" w:hAnsi="Times New Roman"/>
          <w:b w:val="false"/>
          <w:color w:val="auto"/>
          <w:sz w:val="22"/>
          <w:szCs w:val="22"/>
        </w:rPr>
        <w:t xml:space="preserve"> г. N</w:t>
      </w:r>
      <w:r>
        <w:rPr>
          <w:rFonts w:eastAsia="Times New Roman" w:cs="Times New Roman" w:ascii="Times New Roman" w:hAnsi="Times New Roman"/>
          <w:b w:val="false"/>
          <w:color w:val="auto"/>
          <w:sz w:val="22"/>
          <w:szCs w:val="22"/>
          <w:lang w:val="ru-RU"/>
        </w:rPr>
        <w:t xml:space="preserve"> 1441 </w:t>
      </w:r>
      <w:r>
        <w:rPr>
          <w:rFonts w:eastAsia="Times New Roman" w:cs="Times New Roman" w:ascii="Times New Roman" w:hAnsi="Times New Roman"/>
          <w:b w:val="false"/>
          <w:color w:val="auto"/>
          <w:sz w:val="22"/>
          <w:szCs w:val="22"/>
        </w:rPr>
        <w:t xml:space="preserve">«Об утверждении Правил оказания платных образовательных услуг», локальным нормативным актом </w:t>
      </w:r>
      <w:r>
        <w:rPr>
          <w:rFonts w:eastAsia="Times New Roman" w:cs="Times New Roman" w:ascii="Times New Roman" w:hAnsi="Times New Roman"/>
          <w:b w:val="false"/>
          <w:bCs w:val="false"/>
          <w:color w:val="000000"/>
          <w:sz w:val="22"/>
          <w:szCs w:val="22"/>
          <w:lang w:val="ru-RU"/>
        </w:rPr>
        <w:t xml:space="preserve">Положением </w:t>
      </w:r>
      <w:r>
        <w:rPr>
          <w:rFonts w:eastAsia="Times New Roman" w:cs="Times New Roman" w:ascii="Times New Roman" w:hAnsi="Times New Roman"/>
          <w:b w:val="false"/>
          <w:bCs w:val="false"/>
          <w:color w:val="000000"/>
          <w:sz w:val="22"/>
          <w:szCs w:val="22"/>
        </w:rPr>
        <w:t>об оказании платн</w:t>
      </w:r>
      <w:r>
        <w:rPr>
          <w:rFonts w:eastAsia="Times New Roman" w:cs="Times New Roman" w:ascii="Times New Roman" w:hAnsi="Times New Roman"/>
          <w:b w:val="false"/>
          <w:bCs w:val="false"/>
          <w:color w:val="000000"/>
          <w:sz w:val="22"/>
          <w:szCs w:val="22"/>
          <w:lang w:val="ru-RU"/>
        </w:rPr>
        <w:t>ой</w:t>
      </w:r>
      <w:r>
        <w:rPr>
          <w:rFonts w:eastAsia="Times New Roman" w:cs="Times New Roman" w:ascii="Times New Roman" w:hAnsi="Times New Roman"/>
          <w:b w:val="false"/>
          <w:bCs w:val="false"/>
          <w:color w:val="000000"/>
          <w:sz w:val="22"/>
          <w:szCs w:val="22"/>
        </w:rPr>
        <w:t xml:space="preserve"> образовательн</w:t>
      </w:r>
      <w:r>
        <w:rPr>
          <w:rFonts w:eastAsia="Times New Roman" w:cs="Times New Roman" w:ascii="Times New Roman" w:hAnsi="Times New Roman"/>
          <w:b w:val="false"/>
          <w:bCs w:val="false"/>
          <w:color w:val="000000"/>
          <w:sz w:val="22"/>
          <w:szCs w:val="22"/>
          <w:lang w:val="ru-RU"/>
        </w:rPr>
        <w:t>ой</w:t>
      </w:r>
      <w:r>
        <w:rPr>
          <w:rFonts w:eastAsia="Times New Roman" w:cs="Times New Roman" w:ascii="Times New Roman" w:hAnsi="Times New Roman"/>
          <w:b w:val="false"/>
          <w:bCs w:val="false"/>
          <w:color w:val="000000"/>
          <w:sz w:val="22"/>
          <w:szCs w:val="22"/>
        </w:rPr>
        <w:t xml:space="preserve"> услуг</w:t>
      </w:r>
      <w:r>
        <w:rPr>
          <w:rFonts w:eastAsia="Times New Roman" w:cs="Times New Roman" w:ascii="Times New Roman" w:hAnsi="Times New Roman"/>
          <w:b w:val="false"/>
          <w:bCs w:val="false"/>
          <w:color w:val="000000"/>
          <w:sz w:val="22"/>
          <w:szCs w:val="22"/>
          <w:lang w:val="ru-RU"/>
        </w:rPr>
        <w:t xml:space="preserve">и </w:t>
      </w:r>
      <w:r>
        <w:rPr>
          <w:rFonts w:eastAsia="Times New Roman" w:cs="Times New Roman" w:ascii="Times New Roman" w:hAnsi="Times New Roman"/>
          <w:b w:val="false"/>
          <w:bCs w:val="false"/>
          <w:color w:val="auto"/>
          <w:sz w:val="22"/>
          <w:szCs w:val="22"/>
        </w:rPr>
        <w:t xml:space="preserve">«Оздоровительное плавание» </w:t>
      </w:r>
      <w:r>
        <w:rPr>
          <w:rFonts w:eastAsia="Times New Roman" w:cs="Times New Roman" w:ascii="Times New Roman" w:hAnsi="Times New Roman"/>
          <w:b w:val="false"/>
          <w:bCs w:val="false"/>
          <w:color w:val="000000"/>
          <w:sz w:val="22"/>
          <w:szCs w:val="22"/>
        </w:rPr>
        <w:t xml:space="preserve">МБОУ «Средняя общеообразовательная школа № 61 </w:t>
      </w:r>
      <w:r>
        <w:rPr>
          <w:rFonts w:eastAsia="Times New Roman" w:cs="Times New Roman" w:ascii="Times New Roman" w:hAnsi="Times New Roman"/>
          <w:b w:val="false"/>
          <w:bCs w:val="false"/>
          <w:i w:val="false"/>
          <w:strike w:val="false"/>
          <w:dstrike w:val="false"/>
          <w:outline w:val="false"/>
          <w:shadow w:val="false"/>
          <w:color w:val="auto"/>
          <w:sz w:val="22"/>
          <w:szCs w:val="22"/>
          <w:u w:val="none"/>
          <w:em w:val="none"/>
        </w:rPr>
        <w:t>имени П. А. Михина</w:t>
      </w:r>
      <w:r>
        <w:rPr>
          <w:rFonts w:eastAsia="Times New Roman" w:cs="Times New Roman" w:ascii="Times New Roman" w:hAnsi="Times New Roman"/>
          <w:b w:val="false"/>
          <w:bCs w:val="false"/>
          <w:color w:val="000000"/>
          <w:sz w:val="22"/>
          <w:szCs w:val="22"/>
        </w:rPr>
        <w:t>» города Курска</w:t>
      </w:r>
      <w:r>
        <w:rPr>
          <w:rFonts w:eastAsia="Times New Roman" w:cs="Times New Roman" w:ascii="Times New Roman" w:hAnsi="Times New Roman"/>
          <w:b w:val="false"/>
          <w:color w:val="000000"/>
          <w:sz w:val="22"/>
          <w:szCs w:val="22"/>
        </w:rPr>
        <w:t>, заключили настоящий договор о нижеследующем:</w:t>
      </w:r>
    </w:p>
    <w:p>
      <w:pPr>
        <w:pStyle w:val="Normal"/>
        <w:tabs>
          <w:tab w:val="clear" w:pos="408"/>
          <w:tab w:val="left" w:pos="4327" w:leader="none"/>
        </w:tabs>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t>I.Предмет договора</w:t>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1.1. Исполнитель обязуется предоставить образовательную услугу, а Заказчик обязуется оплатить образовательную услугу по дополнительной общеобразовательной программе – дополнительной общеразвивающей программе «Оздоровительное плавание»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 xml:space="preserve">1.2. Платная образовательная услуга, указанная в п. 1.1. настоящего Договора, оказывается Исполнителем в соответствии с расписанием (групповым или индивидуальным графиком), утверждённым Исполнителем, в период с «01» </w:t>
      </w:r>
      <w:r>
        <w:rPr>
          <w:rFonts w:eastAsia="Times New Roman" w:cs="Times New Roman" w:ascii="Times New Roman" w:hAnsi="Times New Roman"/>
          <w:b w:val="false"/>
          <w:color w:val="auto"/>
          <w:sz w:val="22"/>
          <w:szCs w:val="22"/>
          <w:lang w:val="ru-RU"/>
        </w:rPr>
        <w:t xml:space="preserve">сентября </w:t>
      </w:r>
      <w:r>
        <w:rPr>
          <w:rFonts w:eastAsia="Times New Roman" w:cs="Times New Roman" w:ascii="Times New Roman" w:hAnsi="Times New Roman"/>
          <w:b w:val="false"/>
          <w:color w:val="auto"/>
          <w:sz w:val="22"/>
          <w:szCs w:val="22"/>
        </w:rPr>
        <w:t xml:space="preserve">2022 г. </w:t>
      </w:r>
      <w:r>
        <w:rPr>
          <w:rFonts w:eastAsia="Times New Roman" w:cs="Times New Roman" w:ascii="Times New Roman" w:hAnsi="Times New Roman"/>
          <w:b w:val="false"/>
          <w:color w:val="auto"/>
          <w:sz w:val="22"/>
          <w:szCs w:val="22"/>
          <w:lang w:val="ru-RU"/>
        </w:rPr>
        <w:t>п</w:t>
      </w:r>
      <w:r>
        <w:rPr>
          <w:rFonts w:eastAsia="Times New Roman" w:cs="Times New Roman" w:ascii="Times New Roman" w:hAnsi="Times New Roman"/>
          <w:b w:val="false"/>
          <w:color w:val="auto"/>
          <w:sz w:val="22"/>
          <w:szCs w:val="22"/>
        </w:rPr>
        <w:t xml:space="preserve">о «30» </w:t>
      </w:r>
      <w:r>
        <w:rPr>
          <w:rFonts w:eastAsia="Times New Roman" w:cs="Times New Roman" w:ascii="Times New Roman" w:hAnsi="Times New Roman"/>
          <w:b w:val="false"/>
          <w:color w:val="auto"/>
          <w:sz w:val="22"/>
          <w:szCs w:val="22"/>
          <w:lang w:val="ru-RU"/>
        </w:rPr>
        <w:t xml:space="preserve">июня </w:t>
      </w:r>
      <w:r>
        <w:rPr>
          <w:rFonts w:eastAsia="Times New Roman" w:cs="Times New Roman" w:ascii="Times New Roman" w:hAnsi="Times New Roman"/>
          <w:b w:val="false"/>
          <w:color w:val="auto"/>
          <w:sz w:val="22"/>
          <w:szCs w:val="22"/>
        </w:rPr>
        <w:t>2023 г.</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1.3. Форма оказания Исполнителем платной образовательной услуги (указанной в п.1.1. настоящего Договора) очная.</w:t>
      </w:r>
    </w:p>
    <w:p>
      <w:pPr>
        <w:pStyle w:val="Normal"/>
        <w:tabs>
          <w:tab w:val="clear" w:pos="408"/>
          <w:tab w:val="left" w:pos="2647" w:leader="none"/>
        </w:tabs>
        <w:spacing w:lineRule="auto" w:line="240"/>
        <w:ind w:left="1930" w:right="0" w:hanging="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tabs>
          <w:tab w:val="clear" w:pos="408"/>
          <w:tab w:val="left" w:pos="2647" w:leader="none"/>
        </w:tabs>
        <w:spacing w:lineRule="auto" w:line="240"/>
        <w:ind w:left="1930" w:right="0" w:hanging="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tabs>
          <w:tab w:val="clear" w:pos="408"/>
          <w:tab w:val="left" w:pos="2647" w:leader="none"/>
        </w:tabs>
        <w:spacing w:lineRule="auto" w:line="240"/>
        <w:ind w:left="1930" w:right="0" w:hanging="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t>II.Права Исполнителя, Заказчика и Обучающегося</w:t>
      </w:r>
    </w:p>
    <w:p>
      <w:pPr>
        <w:pStyle w:val="Normal"/>
        <w:spacing w:lineRule="auto" w:line="240"/>
        <w:ind w:left="547" w:right="0" w:hanging="0"/>
        <w:jc w:val="both"/>
        <w:rPr>
          <w:sz w:val="22"/>
          <w:szCs w:val="22"/>
        </w:rPr>
      </w:pPr>
      <w:r>
        <w:rPr>
          <w:rFonts w:eastAsia="Times New Roman" w:cs="Times New Roman" w:ascii="Times New Roman" w:hAnsi="Times New Roman"/>
          <w:b w:val="false"/>
          <w:color w:val="auto"/>
          <w:sz w:val="22"/>
          <w:szCs w:val="22"/>
        </w:rPr>
        <w:t>2.1.</w:t>
      </w:r>
      <w:r>
        <w:rPr>
          <w:rFonts w:eastAsia="Times New Roman" w:cs="Times New Roman" w:ascii="Times New Roman" w:hAnsi="Times New Roman"/>
          <w:b/>
          <w:color w:val="auto"/>
          <w:sz w:val="22"/>
          <w:szCs w:val="22"/>
        </w:rPr>
        <w:t xml:space="preserve"> Исполнитель вправе:</w:t>
      </w:r>
    </w:p>
    <w:p>
      <w:pPr>
        <w:pStyle w:val="Normal"/>
        <w:spacing w:lineRule="auto" w:line="240"/>
        <w:jc w:val="both"/>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20" w:hanging="0"/>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 xml:space="preserve">        </w:t>
      </w:r>
      <w:r>
        <w:rPr>
          <w:rFonts w:eastAsia="Times New Roman" w:cs="Times New Roman" w:ascii="Times New Roman" w:hAnsi="Times New Roman"/>
          <w:b w:val="false"/>
          <w:color w:val="auto"/>
          <w:sz w:val="22"/>
          <w:szCs w:val="22"/>
        </w:rPr>
        <w:t>2.1.1. Самостоятельно осуществлять образовательный процесс, выбирать системы контроля над качеством образовательной деятельности, формировать и утверждать содержание дополнительной образовательной программы, утверждать расписание (групповые или индивидуальные графики).</w:t>
      </w:r>
    </w:p>
    <w:p>
      <w:pPr>
        <w:pStyle w:val="Normal"/>
        <w:spacing w:lineRule="auto" w:line="240"/>
        <w:jc w:val="both"/>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0" w:right="0" w:hanging="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 xml:space="preserve">          </w:t>
      </w:r>
      <w:r>
        <w:rPr>
          <w:rFonts w:eastAsia="Times New Roman" w:cs="Times New Roman" w:ascii="Times New Roman" w:hAnsi="Times New Roman"/>
          <w:b w:val="false"/>
          <w:color w:val="auto"/>
          <w:sz w:val="22"/>
          <w:szCs w:val="22"/>
        </w:rPr>
        <w:t xml:space="preserve">2.1.2. Применять к Обучающемуся меры поощрения и меры дисциплинарного взыскания </w:t>
      </w:r>
      <w:r>
        <w:rPr>
          <w:rFonts w:eastAsia="Times New Roman" w:cs="Times New Roman" w:ascii="Times New Roman" w:hAnsi="Times New Roman"/>
          <w:b w:val="false"/>
          <w:color w:val="auto"/>
          <w:sz w:val="22"/>
          <w:szCs w:val="22"/>
          <w:lang w:val="ru-RU"/>
        </w:rPr>
        <w:t xml:space="preserve">в </w:t>
      </w:r>
      <w:r>
        <w:rPr>
          <w:rFonts w:eastAsia="Times New Roman" w:cs="Times New Roman" w:ascii="Times New Roman" w:hAnsi="Times New Roman"/>
          <w:b w:val="false"/>
          <w:color w:val="auto"/>
          <w:sz w:val="22"/>
          <w:szCs w:val="22"/>
        </w:rPr>
        <w:t>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20" w:hanging="0"/>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 xml:space="preserve">     </w:t>
      </w:r>
      <w:r>
        <w:rPr>
          <w:rFonts w:eastAsia="Times New Roman" w:cs="Times New Roman" w:ascii="Times New Roman" w:hAnsi="Times New Roman"/>
          <w:b w:val="false"/>
          <w:color w:val="auto"/>
          <w:sz w:val="22"/>
          <w:szCs w:val="22"/>
        </w:rPr>
        <w:t>2.1.3. Самостоятельно комплектовать штат педагогических работников и персонала, привлечённых к работе по предоставлению образовательных услуг, в исключительных случаях, при возникновении необходимости решать вопрос о замене педагога.</w:t>
      </w:r>
    </w:p>
    <w:p>
      <w:pPr>
        <w:pStyle w:val="Normal"/>
        <w:spacing w:lineRule="auto" w:line="240"/>
        <w:jc w:val="both"/>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547" w:right="0" w:hanging="0"/>
        <w:jc w:val="both"/>
        <w:rPr>
          <w:sz w:val="22"/>
          <w:szCs w:val="22"/>
        </w:rPr>
      </w:pPr>
      <w:r>
        <w:rPr>
          <w:rFonts w:eastAsia="Times New Roman" w:cs="Times New Roman" w:ascii="Times New Roman" w:hAnsi="Times New Roman"/>
          <w:b w:val="false"/>
          <w:color w:val="auto"/>
          <w:sz w:val="22"/>
          <w:szCs w:val="22"/>
        </w:rPr>
        <w:t xml:space="preserve">2.2. </w:t>
      </w:r>
      <w:r>
        <w:rPr>
          <w:rFonts w:eastAsia="Times New Roman" w:cs="Times New Roman" w:ascii="Times New Roman" w:hAnsi="Times New Roman"/>
          <w:b/>
          <w:color w:val="auto"/>
          <w:sz w:val="22"/>
          <w:szCs w:val="22"/>
        </w:rPr>
        <w:t>Заказчик вправе:</w:t>
      </w:r>
    </w:p>
    <w:p>
      <w:pPr>
        <w:pStyle w:val="Normal"/>
        <w:spacing w:lineRule="auto" w:line="240"/>
        <w:jc w:val="both"/>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540"/>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2.2.1. Получать информацию от Исполнителя по вопросам организации и обеспечения надлежащего предоставления услуг, предусмотренных п.1.1 настоящего Договора.</w:t>
      </w:r>
    </w:p>
    <w:p>
      <w:pPr>
        <w:pStyle w:val="Normal"/>
        <w:spacing w:lineRule="auto" w:line="240"/>
        <w:jc w:val="both"/>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547" w:right="0" w:hanging="0"/>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2.2.2. Обращаться к Исполнителю по вопросам, касающимся образовательного процесса.</w:t>
      </w:r>
    </w:p>
    <w:p>
      <w:pPr>
        <w:pStyle w:val="Normal"/>
        <w:spacing w:lineRule="auto" w:line="240"/>
        <w:jc w:val="both"/>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20" w:firstLine="540"/>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2.2.3. Получать полную и достоверную информацию об оценке своих знаний, умений, навыков и компетенций Обучающегося, а также о критериях этой оценки.</w:t>
      </w:r>
    </w:p>
    <w:p>
      <w:pPr>
        <w:pStyle w:val="Normal"/>
        <w:spacing w:lineRule="auto" w:line="240"/>
        <w:jc w:val="both"/>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540"/>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pPr>
        <w:pStyle w:val="Normal"/>
        <w:spacing w:lineRule="auto" w:line="240"/>
        <w:jc w:val="both"/>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540"/>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2.3.1.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pPr>
        <w:pStyle w:val="Normal"/>
        <w:spacing w:lineRule="auto" w:line="240"/>
        <w:jc w:val="both"/>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20" w:firstLine="540"/>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2.3.2.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pPr>
        <w:pStyle w:val="Normal"/>
        <w:tabs>
          <w:tab w:val="clear" w:pos="408"/>
          <w:tab w:val="left" w:pos="2267" w:leader="none"/>
        </w:tabs>
        <w:spacing w:lineRule="auto" w:line="240"/>
        <w:ind w:left="1567" w:right="0" w:hanging="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tabs>
          <w:tab w:val="clear" w:pos="408"/>
          <w:tab w:val="left" w:pos="2267" w:leader="none"/>
        </w:tabs>
        <w:spacing w:lineRule="auto" w:line="240"/>
        <w:ind w:left="1567" w:right="0" w:hanging="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t>III. Обязанности Исполнителя, Заказчика и Обучающегося</w:t>
      </w:r>
    </w:p>
    <w:p>
      <w:pPr>
        <w:pStyle w:val="Normal"/>
        <w:spacing w:lineRule="auto" w:line="240"/>
        <w:ind w:left="707" w:right="0" w:hanging="0"/>
        <w:jc w:val="both"/>
        <w:rPr>
          <w:sz w:val="22"/>
          <w:szCs w:val="22"/>
        </w:rPr>
      </w:pPr>
      <w:r>
        <w:rPr>
          <w:rFonts w:eastAsia="Times New Roman" w:cs="Times New Roman" w:ascii="Times New Roman" w:hAnsi="Times New Roman"/>
          <w:b w:val="false"/>
          <w:color w:val="auto"/>
          <w:sz w:val="22"/>
          <w:szCs w:val="22"/>
        </w:rPr>
        <w:t xml:space="preserve">3.1. </w:t>
      </w:r>
      <w:r>
        <w:rPr>
          <w:rFonts w:eastAsia="Times New Roman" w:cs="Times New Roman" w:ascii="Times New Roman" w:hAnsi="Times New Roman"/>
          <w:b/>
          <w:color w:val="auto"/>
          <w:sz w:val="22"/>
          <w:szCs w:val="22"/>
        </w:rPr>
        <w:t>Исполнитель обязан:</w:t>
      </w:r>
    </w:p>
    <w:p>
      <w:pPr>
        <w:pStyle w:val="Normal"/>
        <w:spacing w:lineRule="auto" w:line="240"/>
        <w:jc w:val="both"/>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3.1.1. Зачислить Обучающегося в группу на обучение по дополнительной общеобразовательной программе – дополнительной общеразвивающей программе, указанной в п. 1.1. настоящего Договора.</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3.1.3. Организовать и обеспечить надлежащее предоставление платной образовательной услуги, предусмотренной п. 1.1. настоящего Договора.</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3.1.4. Создать Обучающемуся необходимые условия для освоения дополнительной образовательной программы: 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 предъявляемым к образовательному процессу, обеспечить привлечение квалифицированного персонала, обеспечить охрану жизни и здоровья Обучающегося во время проведения платной образовательной услуги.</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3.1.5. Сохранять место за Обучающимся в системе платных образовательных услуг в случае пропуска занятий по уважительным причинам при условии своевременной и полной оплаты услуг, в соответствии с п. 4. 1 – 4.3. настоящего Договора.</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3.1.6. Восполнить материал занятий, пройденный за время отсутствия Обучающегося по уважительной причине, в пределах объема платных образовательных услуг, оказываемых в соответствии с разделом I настоящего Договора.</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3.1.7. Проявлять уважение к личности Обучающегося, не допускать физического и психического насилия, обеспечить условия укрепления нравственного, физического и психического здоровья, эмоционального благополучия ребенка с учетом его индивидуальных особенностей.</w:t>
      </w:r>
    </w:p>
    <w:p>
      <w:pPr>
        <w:pStyle w:val="Normal"/>
        <w:spacing w:lineRule="auto" w:line="228"/>
        <w:ind w:left="7" w:right="0" w:firstLine="708"/>
        <w:jc w:val="both"/>
        <w:rPr>
          <w:sz w:val="22"/>
          <w:szCs w:val="22"/>
        </w:rPr>
      </w:pPr>
      <w:r>
        <w:rPr>
          <w:rFonts w:eastAsia="Times New Roman" w:cs="Times New Roman" w:ascii="Times New Roman" w:hAnsi="Times New Roman"/>
          <w:b w:val="false"/>
          <w:color w:val="auto"/>
          <w:sz w:val="22"/>
          <w:szCs w:val="22"/>
        </w:rPr>
        <w:t xml:space="preserve">3.2. </w:t>
      </w:r>
      <w:r>
        <w:rPr>
          <w:rFonts w:eastAsia="Times New Roman" w:cs="Times New Roman" w:ascii="Times New Roman" w:hAnsi="Times New Roman"/>
          <w:b/>
          <w:color w:val="auto"/>
          <w:sz w:val="22"/>
          <w:szCs w:val="22"/>
        </w:rPr>
        <w:t>Заказчик обязан:</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3.2.1. Вносить плату за платную образовательную услугу, указанную в п.1.1. настоящего Договора в срок, указанный в п.4.1. – 4.3. настоящего договора.</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3.2.2. При поступлении Обучающегося в группу и в процессе обучения по требованию Исполнителя своевременно предоставлять необходимые документы.</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0" w:right="2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3.2.3. Не позднее двух дней с момента изменения контактного телефона и места жительства Заказчика и (или) Обучающегося сообщать об этом изменении Исполнителю.</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3.2.4. Самостоятельно, своевременно (заблаговременно) извещать Исполнителя о причинах отсутствия Обучающегося на занятиях.</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3.2.5. Проявлять уважение к педагогическому, административно-хозяйственному, учебно-вспомогательному и иному персоналу Исполнителя.</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 xml:space="preserve">3.2.6. Соблюдать правила внутреннего распорядка Исполнителя, требования локальных нормативных актов образовательного учреждения. </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3.2.7. Возмещать ущерб, причиненный Заказчиком и (или) Обучающимся имуществу Исполнителя, в порядке, установленном законодательством Российской Федерации.</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3.2.8. Обеспечить регулярное посещение Обучающимся занятий в дни учебных занятий согласно утверждённому расписанию.</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3.2.9. Обеспечивать подготовку Обучающегося к занятиям в соответствии с рекомендациями педагогов.</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3.2.10. Обеспечить Обучающегося предметами (инвентарем), необходимыми для надлежащего исполнения Исполнителем обязательств по оказанию образовательных услуг.</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3.2.11. Обеспечить  прибытие на занятия за 15 минут до начала занятий.</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700" w:right="0" w:hanging="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3.2.12. Обеспечить соблюдение Обучающимся требований п. 2.3. настоящего Договора.</w:t>
      </w:r>
    </w:p>
    <w:p>
      <w:pPr>
        <w:pStyle w:val="Normal"/>
        <w:spacing w:lineRule="auto" w:line="240"/>
        <w:ind w:left="700" w:right="0" w:hanging="0"/>
        <w:jc w:val="left"/>
        <w:rPr>
          <w:sz w:val="22"/>
          <w:szCs w:val="22"/>
        </w:rPr>
      </w:pPr>
      <w:r>
        <w:rPr>
          <w:rFonts w:eastAsia="Times New Roman" w:cs="Times New Roman" w:ascii="Times New Roman" w:hAnsi="Times New Roman"/>
          <w:b w:val="false"/>
          <w:color w:val="auto"/>
          <w:sz w:val="22"/>
          <w:szCs w:val="22"/>
        </w:rPr>
        <w:t xml:space="preserve">3.3. </w:t>
      </w:r>
      <w:r>
        <w:rPr>
          <w:rFonts w:eastAsia="Times New Roman" w:cs="Times New Roman" w:ascii="Times New Roman" w:hAnsi="Times New Roman"/>
          <w:b/>
          <w:color w:val="auto"/>
          <w:sz w:val="22"/>
          <w:szCs w:val="22"/>
        </w:rPr>
        <w:t>Обучающийся обязан:</w:t>
      </w:r>
    </w:p>
    <w:p>
      <w:pPr>
        <w:pStyle w:val="Normal"/>
        <w:spacing w:lineRule="auto" w:line="240"/>
        <w:ind w:left="700" w:right="0" w:hanging="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3.3.1. Посещать занятия, указанные в учебном расписании.</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3.3.2. Выполнять задания по подготовке к занятиям, предусмотренные учебным планом, в том числе групповым или индивидуальным.</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3.3.3.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не посягать на их честь и достоинство.</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700" w:right="0" w:hanging="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3.3.4. Бережно относиться к имуществу Исполнителя.</w:t>
      </w:r>
    </w:p>
    <w:p>
      <w:pPr>
        <w:pStyle w:val="Normal"/>
        <w:spacing w:lineRule="auto" w:line="240"/>
        <w:ind w:left="700" w:right="0" w:hanging="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r>
    </w:p>
    <w:p>
      <w:pPr>
        <w:pStyle w:val="Normal"/>
        <w:tabs>
          <w:tab w:val="clear" w:pos="408"/>
          <w:tab w:val="left" w:pos="360" w:leader="none"/>
        </w:tabs>
        <w:spacing w:lineRule="auto" w:line="240"/>
        <w:ind w:left="57" w:right="0" w:hanging="0"/>
        <w:jc w:val="center"/>
        <w:rPr>
          <w:sz w:val="22"/>
          <w:szCs w:val="22"/>
        </w:rPr>
      </w:pPr>
      <w:r>
        <w:rPr>
          <w:rFonts w:eastAsia="Times New Roman" w:cs="Times New Roman" w:ascii="Times New Roman" w:hAnsi="Times New Roman"/>
          <w:b/>
          <w:color w:val="auto"/>
          <w:sz w:val="22"/>
          <w:szCs w:val="22"/>
        </w:rPr>
        <w:t>IV.</w:t>
      </w:r>
      <w:r>
        <w:rPr>
          <w:rFonts w:eastAsia="Times New Roman" w:cs="Times New Roman" w:ascii="Times New Roman" w:hAnsi="Times New Roman"/>
          <w:b w:val="false"/>
          <w:color w:val="auto"/>
          <w:sz w:val="22"/>
          <w:szCs w:val="22"/>
        </w:rPr>
        <w:tab/>
      </w:r>
      <w:r>
        <w:rPr>
          <w:rFonts w:eastAsia="Times New Roman" w:cs="Times New Roman" w:ascii="Times New Roman" w:hAnsi="Times New Roman"/>
          <w:b/>
          <w:color w:val="auto"/>
          <w:sz w:val="22"/>
          <w:szCs w:val="22"/>
        </w:rPr>
        <w:t>Стоимость услуг, сроки и порядок их оплаты</w:t>
      </w:r>
    </w:p>
    <w:p>
      <w:pPr>
        <w:pStyle w:val="Normal"/>
        <w:spacing w:lineRule="auto" w:line="240" w:before="280" w:after="0"/>
        <w:ind w:left="0" w:right="0" w:firstLine="567"/>
        <w:jc w:val="both"/>
        <w:rPr>
          <w:sz w:val="22"/>
          <w:szCs w:val="22"/>
        </w:rPr>
      </w:pPr>
      <w:r>
        <w:rPr>
          <w:rFonts w:eastAsia="Times New Roman" w:cs="Times New Roman" w:ascii="Times New Roman" w:hAnsi="Times New Roman"/>
          <w:b w:val="false"/>
          <w:color w:val="auto"/>
          <w:sz w:val="22"/>
          <w:szCs w:val="22"/>
        </w:rPr>
        <w:t xml:space="preserve">  </w:t>
      </w:r>
      <w:r>
        <w:rPr>
          <w:rFonts w:eastAsia="Times New Roman" w:cs="Times New Roman" w:ascii="Times New Roman" w:hAnsi="Times New Roman"/>
          <w:b w:val="false"/>
          <w:color w:val="auto"/>
          <w:sz w:val="22"/>
          <w:szCs w:val="22"/>
        </w:rPr>
        <w:t xml:space="preserve">4.1. </w:t>
      </w:r>
      <w:r>
        <w:rPr>
          <w:rFonts w:eastAsia="Times New Roman" w:cs="Times New Roman" w:ascii="Times New Roman" w:hAnsi="Times New Roman"/>
          <w:b w:val="false"/>
          <w:color w:val="000000"/>
          <w:sz w:val="22"/>
          <w:szCs w:val="22"/>
        </w:rPr>
        <w:t>Заказчик ежемесячно оплачивает</w:t>
      </w:r>
      <w:r>
        <w:rPr>
          <w:rFonts w:eastAsia="Times New Roman" w:cs="Times New Roman" w:ascii="Times New Roman" w:hAnsi="Times New Roman"/>
          <w:b w:val="false"/>
          <w:color w:val="000000"/>
          <w:sz w:val="22"/>
          <w:szCs w:val="22"/>
          <w:lang w:val="ru-RU"/>
        </w:rPr>
        <w:t xml:space="preserve"> абонемент в размере 8 занятий по </w:t>
      </w:r>
      <w:r>
        <w:rPr>
          <w:rFonts w:eastAsia="Times New Roman" w:cs="Times New Roman" w:ascii="Times New Roman" w:hAnsi="Times New Roman"/>
          <w:b w:val="false"/>
          <w:color w:val="000000"/>
          <w:sz w:val="22"/>
          <w:szCs w:val="22"/>
        </w:rPr>
        <w:t xml:space="preserve">180 руб. за </w:t>
      </w:r>
      <w:r>
        <w:rPr>
          <w:rFonts w:eastAsia="Times New Roman" w:cs="Times New Roman" w:ascii="Times New Roman" w:hAnsi="Times New Roman"/>
          <w:b w:val="false"/>
          <w:color w:val="000000"/>
          <w:sz w:val="22"/>
          <w:szCs w:val="22"/>
          <w:lang w:val="ru-RU"/>
        </w:rPr>
        <w:t>один час занятия</w:t>
      </w:r>
      <w:r>
        <w:rPr>
          <w:rFonts w:eastAsia="Times New Roman" w:cs="Times New Roman" w:ascii="Times New Roman" w:hAnsi="Times New Roman"/>
          <w:b w:val="false"/>
          <w:color w:val="000000"/>
          <w:sz w:val="22"/>
          <w:szCs w:val="22"/>
        </w:rPr>
        <w:t>. Приказ комитета образования г. Курска от «</w:t>
      </w:r>
      <w:r>
        <w:rPr>
          <w:rFonts w:eastAsia="Times New Roman" w:cs="Times New Roman" w:ascii="Times New Roman" w:hAnsi="Times New Roman"/>
          <w:b w:val="false"/>
          <w:color w:val="000000"/>
          <w:sz w:val="22"/>
          <w:szCs w:val="22"/>
          <w:lang w:val="ru-RU"/>
        </w:rPr>
        <w:t>12</w:t>
      </w:r>
      <w:r>
        <w:rPr>
          <w:rFonts w:eastAsia="Times New Roman" w:cs="Times New Roman" w:ascii="Times New Roman" w:hAnsi="Times New Roman"/>
          <w:b w:val="false"/>
          <w:color w:val="000000"/>
          <w:sz w:val="22"/>
          <w:szCs w:val="22"/>
        </w:rPr>
        <w:t>»</w:t>
      </w:r>
      <w:r>
        <w:rPr>
          <w:rFonts w:eastAsia="Times New Roman" w:cs="Times New Roman" w:ascii="Times New Roman" w:hAnsi="Times New Roman"/>
          <w:b w:val="false"/>
          <w:color w:val="000000"/>
          <w:sz w:val="22"/>
          <w:szCs w:val="22"/>
          <w:lang w:val="ru-RU"/>
        </w:rPr>
        <w:t xml:space="preserve"> августа </w:t>
      </w:r>
      <w:r>
        <w:rPr>
          <w:rFonts w:eastAsia="Times New Roman" w:cs="Times New Roman" w:ascii="Times New Roman" w:hAnsi="Times New Roman"/>
          <w:b w:val="false"/>
          <w:color w:val="000000"/>
          <w:sz w:val="22"/>
          <w:szCs w:val="22"/>
        </w:rPr>
        <w:t>202</w:t>
      </w:r>
      <w:r>
        <w:rPr>
          <w:rFonts w:eastAsia="Times New Roman" w:cs="Times New Roman" w:ascii="Times New Roman" w:hAnsi="Times New Roman"/>
          <w:b w:val="false"/>
          <w:color w:val="000000"/>
          <w:sz w:val="22"/>
          <w:szCs w:val="22"/>
          <w:lang w:val="ru-RU"/>
        </w:rPr>
        <w:t>2</w:t>
      </w:r>
      <w:r>
        <w:rPr>
          <w:rFonts w:eastAsia="Times New Roman" w:cs="Times New Roman" w:ascii="Times New Roman" w:hAnsi="Times New Roman"/>
          <w:b w:val="false"/>
          <w:color w:val="000000"/>
          <w:sz w:val="22"/>
          <w:szCs w:val="22"/>
        </w:rPr>
        <w:t xml:space="preserve"> г. № 3</w:t>
      </w:r>
      <w:r>
        <w:rPr>
          <w:rFonts w:eastAsia="Times New Roman" w:cs="Times New Roman" w:ascii="Times New Roman" w:hAnsi="Times New Roman"/>
          <w:b w:val="false"/>
          <w:color w:val="000000"/>
          <w:sz w:val="22"/>
          <w:szCs w:val="22"/>
          <w:lang w:val="ru-RU"/>
        </w:rPr>
        <w:t>94</w:t>
      </w:r>
      <w:r>
        <w:rPr>
          <w:rFonts w:eastAsia="Times New Roman" w:cs="Times New Roman" w:ascii="Times New Roman" w:hAnsi="Times New Roman"/>
          <w:b w:val="false"/>
          <w:color w:val="000000"/>
          <w:sz w:val="22"/>
          <w:szCs w:val="22"/>
        </w:rPr>
        <w:t xml:space="preserve"> «Об утверждении цен на платную дополнительную образовательную услугу по общеразвивающей программе социально-педагогической направленности, оказываемую муниципальным бюджетным общеобразовательным учреждением "Средняя общеобразовательная школа №61 </w:t>
      </w:r>
      <w:r>
        <w:rPr>
          <w:rFonts w:eastAsia="Times New Roman" w:cs="Times New Roman" w:ascii="Times New Roman" w:hAnsi="Times New Roman"/>
          <w:b w:val="false"/>
          <w:bCs w:val="false"/>
          <w:i w:val="false"/>
          <w:strike w:val="false"/>
          <w:dstrike w:val="false"/>
          <w:outline w:val="false"/>
          <w:shadow w:val="false"/>
          <w:color w:val="auto"/>
          <w:sz w:val="22"/>
          <w:szCs w:val="22"/>
          <w:u w:val="none"/>
          <w:em w:val="none"/>
        </w:rPr>
        <w:t>имени П. А. Михина</w:t>
      </w:r>
      <w:r>
        <w:rPr>
          <w:rFonts w:eastAsia="Times New Roman" w:cs="Times New Roman" w:ascii="Times New Roman" w:hAnsi="Times New Roman"/>
          <w:b w:val="false"/>
          <w:color w:val="000000"/>
          <w:sz w:val="22"/>
          <w:szCs w:val="22"/>
        </w:rPr>
        <w:t>"</w:t>
      </w:r>
    </w:p>
    <w:p>
      <w:pPr>
        <w:pStyle w:val="Normal"/>
        <w:spacing w:lineRule="auto" w:line="228"/>
        <w:ind w:left="0" w:right="2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4.2.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Normal"/>
        <w:spacing w:lineRule="auto" w:line="228"/>
        <w:ind w:left="0" w:right="2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4.3. Заказчик ежемесячно оплачивает квитанцию, предусмотренную п. 1.1., настоящего Договора, не позднее 5 (пятого) числа текущего месяца в безналичном порядке, путем перечисления денежных средств на лицевой счет Исполнителя.</w:t>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4.4. Оплата услуг удостоверяется Заказчиком путём предоставления Исполнителю документов, подтверждающих оплату (п. 4.3. настоящего Договора).</w:t>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r>
    </w:p>
    <w:p>
      <w:pPr>
        <w:pStyle w:val="Normal"/>
        <w:numPr>
          <w:ilvl w:val="0"/>
          <w:numId w:val="0"/>
        </w:numPr>
        <w:tabs>
          <w:tab w:val="clear" w:pos="408"/>
          <w:tab w:val="left" w:pos="2747" w:leader="none"/>
        </w:tabs>
        <w:spacing w:lineRule="auto" w:line="240"/>
        <w:ind w:left="2398" w:right="0" w:hanging="0"/>
        <w:jc w:val="left"/>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t>V. Основания изменения и расторжения договора</w:t>
      </w:r>
    </w:p>
    <w:p>
      <w:pPr>
        <w:pStyle w:val="Normal"/>
        <w:spacing w:lineRule="auto" w:line="228"/>
        <w:ind w:left="7" w:right="2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pPr>
        <w:pStyle w:val="Normal"/>
        <w:spacing w:lineRule="auto" w:line="228"/>
        <w:ind w:left="7" w:right="2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5.2. Настоящий Договор, может быть, изменен и расторгнут по соглашению Сторон, либо в соответствии с действующим законодательством Российской Федерации</w:t>
      </w:r>
    </w:p>
    <w:p>
      <w:pPr>
        <w:pStyle w:val="Normal"/>
        <w:spacing w:lineRule="auto" w:line="228"/>
        <w:ind w:left="0" w:right="20" w:hanging="0"/>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ab/>
        <w:t xml:space="preserve">   5.3. Заказчик вправе отказаться от исполнения настоящего Договора в одностороннем порядке при условии оплаты Исполнителю фактически понесенных Исполнителем расходов.</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2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5.4. Исполнитель вправе отказаться от исполнения настоящего Договора в одностороннем порядке в случаях:</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2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5.4.1. Просрочки ежемесячной оплаты стоимости (цены) платных образовательных услуг более чем на 1 (один) месяц;</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5.4.2. В случае если надлежащее исполнение обязательства Исполнителе</w:t>
      </w:r>
      <w:r>
        <w:rPr>
          <w:rFonts w:eastAsia="Times New Roman" w:cs="Times New Roman" w:ascii="Times New Roman" w:hAnsi="Times New Roman"/>
          <w:b w:val="false"/>
          <w:color w:val="auto"/>
          <w:sz w:val="22"/>
          <w:szCs w:val="22"/>
          <w:lang w:val="ru-RU"/>
        </w:rPr>
        <w:t>м</w:t>
      </w:r>
      <w:r>
        <w:rPr>
          <w:rFonts w:eastAsia="Times New Roman" w:cs="Times New Roman" w:ascii="Times New Roman" w:hAnsi="Times New Roman"/>
          <w:b w:val="false"/>
          <w:color w:val="auto"/>
          <w:sz w:val="22"/>
          <w:szCs w:val="22"/>
        </w:rPr>
        <w:t xml:space="preserve"> по оказанию платных образовательных услуг стало невозможным вследствие действий (бездействия) Заказчика и /или Обучающегося;</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2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5.4.3. Отчисления Обучающегося как меры дисциплинарного взыскания в случае невыполнения Заказчиком и/или Обучающимся обязанностей по добросовестному освоению дополнительной образовательной программе, предусмотренной п. 1.1. настоящего Договора.</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2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5.5. Исполнитель вправе отказаться от исполнения обязательств по Договору при условии полного возмещения Заказчику убытков.5.6. Заказчик (Обучающийся)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pPr>
        <w:pStyle w:val="Normal"/>
        <w:spacing w:lineRule="auto" w:line="228"/>
        <w:ind w:left="7" w:right="2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r>
    </w:p>
    <w:p>
      <w:pPr>
        <w:pStyle w:val="Normal"/>
        <w:tabs>
          <w:tab w:val="clear" w:pos="408"/>
          <w:tab w:val="left" w:pos="360" w:leader="none"/>
        </w:tabs>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t>VI. Ответственность Исполнителя, Заказчика и Обучающегося</w:t>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707" w:right="0" w:hanging="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6.2. При обнаружении недостатка платной образовательной услуги, в том числе оказания</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tabs>
          <w:tab w:val="clear" w:pos="408"/>
          <w:tab w:val="left" w:pos="453" w:leader="none"/>
        </w:tabs>
        <w:spacing w:lineRule="auto" w:line="22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не в полном объеме, предусмотренном дополнительными общеобразовательными программами – дополнительными общеразвивающими программами, Заказчик вправе по своему выбору потребовать:</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707" w:right="0" w:hanging="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6.2.1. Безвозмездного оказания образовательной услуги;</w:t>
      </w:r>
    </w:p>
    <w:p>
      <w:pPr>
        <w:pStyle w:val="Normal"/>
        <w:spacing w:lineRule="auto" w:line="240"/>
        <w:ind w:left="707" w:right="0" w:hanging="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6.2.2. Соразмерного уменьшения стоимости оказанной образовательной услуги;</w:t>
      </w:r>
    </w:p>
    <w:p>
      <w:pPr>
        <w:pStyle w:val="Normal"/>
        <w:spacing w:lineRule="auto" w:line="228"/>
        <w:ind w:left="7" w:right="0" w:firstLine="708"/>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6.2.3. Возмещения понесенных им расходов по устранению недостатков оказанной образовательной услуги своими силами или третьими лицами.</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6.3. Заказчик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6.4.1. Расторгнуть Договор.</w:t>
      </w:r>
    </w:p>
    <w:p>
      <w:pPr>
        <w:pStyle w:val="Normal"/>
        <w:spacing w:lineRule="auto" w:line="240"/>
        <w:jc w:val="left"/>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tabs>
          <w:tab w:val="clear" w:pos="408"/>
          <w:tab w:val="left" w:pos="260" w:leader="none"/>
        </w:tabs>
        <w:spacing w:lineRule="auto" w:line="240"/>
        <w:jc w:val="center"/>
        <w:rPr>
          <w:sz w:val="22"/>
          <w:szCs w:val="22"/>
        </w:rPr>
      </w:pPr>
      <w:r>
        <w:rPr>
          <w:rFonts w:eastAsia="Times New Roman" w:cs="Times New Roman" w:ascii="Times New Roman" w:hAnsi="Times New Roman"/>
          <w:b/>
          <w:color w:val="auto"/>
          <w:sz w:val="22"/>
          <w:szCs w:val="22"/>
        </w:rPr>
        <w:t>VII.</w:t>
      </w:r>
      <w:r>
        <w:rPr>
          <w:rFonts w:eastAsia="Times New Roman" w:cs="Times New Roman" w:ascii="Times New Roman" w:hAnsi="Times New Roman"/>
          <w:b w:val="false"/>
          <w:color w:val="auto"/>
          <w:sz w:val="22"/>
          <w:szCs w:val="22"/>
        </w:rPr>
        <w:tab/>
      </w:r>
      <w:r>
        <w:rPr>
          <w:rFonts w:eastAsia="Times New Roman" w:cs="Times New Roman" w:ascii="Times New Roman" w:hAnsi="Times New Roman"/>
          <w:b/>
          <w:color w:val="auto"/>
          <w:sz w:val="22"/>
          <w:szCs w:val="22"/>
        </w:rPr>
        <w:t>Срок действия Договора</w:t>
      </w:r>
    </w:p>
    <w:p>
      <w:pPr>
        <w:pStyle w:val="Normal"/>
        <w:spacing w:lineRule="auto" w:line="228"/>
        <w:ind w:left="0" w:right="20" w:firstLine="540"/>
        <w:jc w:val="both"/>
        <w:rPr>
          <w:sz w:val="22"/>
          <w:szCs w:val="22"/>
        </w:rPr>
      </w:pPr>
      <w:r>
        <w:rPr>
          <w:rFonts w:eastAsia="Times New Roman" w:cs="Times New Roman" w:ascii="Times New Roman" w:hAnsi="Times New Roman"/>
          <w:b w:val="false"/>
          <w:color w:val="auto"/>
          <w:sz w:val="22"/>
          <w:szCs w:val="22"/>
        </w:rPr>
        <w:t xml:space="preserve">  </w:t>
      </w:r>
      <w:r>
        <w:rPr>
          <w:rFonts w:eastAsia="Times New Roman" w:cs="Times New Roman" w:ascii="Times New Roman" w:hAnsi="Times New Roman"/>
          <w:b w:val="false"/>
          <w:color w:val="auto"/>
          <w:sz w:val="22"/>
          <w:szCs w:val="22"/>
        </w:rPr>
        <w:t>7.1. Настоящий Договор вступает в силу с момента его подписания и действует до полного</w:t>
      </w:r>
      <w:r>
        <w:rPr>
          <w:rFonts w:eastAsia="Arial" w:cs="Arial" w:ascii="Arial" w:hAnsi="Arial"/>
          <w:b w:val="false"/>
          <w:color w:val="auto"/>
          <w:sz w:val="22"/>
          <w:szCs w:val="22"/>
        </w:rPr>
        <w:t xml:space="preserve"> </w:t>
      </w:r>
      <w:r>
        <w:rPr>
          <w:rFonts w:eastAsia="Times New Roman" w:cs="Times New Roman" w:ascii="Times New Roman" w:hAnsi="Times New Roman"/>
          <w:b w:val="false"/>
          <w:color w:val="auto"/>
          <w:sz w:val="22"/>
          <w:szCs w:val="22"/>
        </w:rPr>
        <w:t>исполнения Сторонами своих обязательств по нему.</w:t>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t>VIII. Заключительные положения</w:t>
      </w:r>
    </w:p>
    <w:p>
      <w:pPr>
        <w:pStyle w:val="Normal"/>
        <w:spacing w:lineRule="auto" w:line="228"/>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8.1.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Договора.</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8.2. Под периодом предоставления платной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8.3. Договор составлен в 2 (двух) экземплярах, имеющих равную юридическую силу для обеих Сторон, 1 (один) экземпляр хранится у Заказчика, другой – у Исполнителя. Изменения и дополнения настоящего Договора производятся только в письменной форме, подписываются уполномоченными представителями Сторон и оформляются дополнительными соглашениями к Договору.</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700" w:right="0" w:hanging="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8.4. Изменения Договора оформляются дополнительными соглашениями к Договору.</w:t>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t>IХ. Адреса, реквизиты и подписи сторон</w:t>
      </w:r>
    </w:p>
    <w:tbl>
      <w:tblPr>
        <w:tblW w:w="7320" w:type="dxa"/>
        <w:jc w:val="left"/>
        <w:tblInd w:w="1" w:type="dxa"/>
        <w:tblCellMar>
          <w:top w:w="0" w:type="dxa"/>
          <w:left w:w="2" w:type="dxa"/>
          <w:bottom w:w="0" w:type="dxa"/>
          <w:right w:w="2" w:type="dxa"/>
        </w:tblCellMar>
      </w:tblPr>
      <w:tblGrid>
        <w:gridCol w:w="2670"/>
        <w:gridCol w:w="1635"/>
        <w:gridCol w:w="3015"/>
      </w:tblGrid>
      <w:tr>
        <w:trPr>
          <w:trHeight w:val="271" w:hRule="atLeast"/>
        </w:trPr>
        <w:tc>
          <w:tcPr>
            <w:tcW w:w="2670" w:type="dxa"/>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jc w:val="left"/>
              <w:rPr>
                <w:rFonts w:ascii="Times New Roman" w:hAnsi="Times New Roman" w:eastAsia="Times New Roman" w:cs="Times New Roman"/>
                <w:b/>
                <w:b/>
                <w:color w:val="auto"/>
                <w:sz w:val="20"/>
                <w:szCs w:val="20"/>
              </w:rPr>
            </w:pPr>
            <w:r>
              <w:rPr>
                <w:rFonts w:eastAsia="Times New Roman" w:cs="Times New Roman" w:ascii="Times New Roman" w:hAnsi="Times New Roman"/>
                <w:b/>
                <w:color w:val="auto"/>
                <w:sz w:val="20"/>
                <w:szCs w:val="20"/>
              </w:rPr>
              <w:t>Исполнитель:</w:t>
            </w:r>
          </w:p>
        </w:tc>
        <w:tc>
          <w:tcPr>
            <w:tcW w:w="1635" w:type="dxa"/>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ind w:left="0" w:right="0" w:hanging="0"/>
              <w:jc w:val="left"/>
              <w:rPr>
                <w:rFonts w:ascii="Times New Roman" w:hAnsi="Times New Roman" w:eastAsia="Times New Roman" w:cs="Times New Roman"/>
                <w:b/>
                <w:b/>
                <w:color w:val="auto"/>
                <w:sz w:val="20"/>
                <w:szCs w:val="20"/>
              </w:rPr>
            </w:pPr>
            <w:r>
              <w:rPr>
                <w:rFonts w:eastAsia="Times New Roman" w:cs="Times New Roman" w:ascii="Times New Roman" w:hAnsi="Times New Roman"/>
                <w:b/>
                <w:color w:val="auto"/>
                <w:sz w:val="20"/>
                <w:szCs w:val="20"/>
              </w:rPr>
              <w:t>Заказчик:</w:t>
            </w:r>
          </w:p>
        </w:tc>
        <w:tc>
          <w:tcPr>
            <w:tcW w:w="3015" w:type="dxa"/>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jc w:val="left"/>
              <w:rPr>
                <w:rFonts w:ascii="Times New Roman" w:hAnsi="Times New Roman" w:eastAsia="Calibri" w:cs="Calibri"/>
                <w:b w:val="false"/>
                <w:b w:val="false"/>
                <w:color w:val="auto"/>
                <w:sz w:val="20"/>
                <w:szCs w:val="20"/>
                <w:lang w:val="ru-RU"/>
              </w:rPr>
            </w:pPr>
            <w:r>
              <w:rPr>
                <w:rFonts w:eastAsia="Calibri" w:cs="Calibri" w:ascii="Times New Roman" w:hAnsi="Times New Roman"/>
                <w:b w:val="false"/>
                <w:color w:val="auto"/>
                <w:sz w:val="20"/>
                <w:szCs w:val="20"/>
                <w:lang w:val="ru-RU"/>
              </w:rPr>
              <w:t>ФИО</w:t>
            </w:r>
          </w:p>
        </w:tc>
      </w:tr>
      <w:tr>
        <w:trPr>
          <w:trHeight w:val="232" w:hRule="atLeast"/>
        </w:trPr>
        <w:tc>
          <w:tcPr>
            <w:tcW w:w="2670" w:type="dxa"/>
            <w:vMerge w:val="restart"/>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t>МБОУ«Средняя общеобразовательная</w:t>
            </w:r>
          </w:p>
          <w:p>
            <w:pPr>
              <w:pStyle w:val="Normal"/>
              <w:spacing w:lineRule="auto" w:line="24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t xml:space="preserve">Школа № 61 </w:t>
            </w:r>
            <w:r>
              <w:rPr>
                <w:rFonts w:eastAsia="Times New Roman" w:cs="Times New Roman" w:ascii="Times New Roman" w:hAnsi="Times New Roman"/>
                <w:b w:val="false"/>
                <w:bCs w:val="false"/>
                <w:i w:val="false"/>
                <w:strike w:val="false"/>
                <w:dstrike w:val="false"/>
                <w:outline w:val="false"/>
                <w:shadow w:val="false"/>
                <w:color w:val="auto"/>
                <w:sz w:val="20"/>
                <w:szCs w:val="20"/>
                <w:u w:val="none"/>
                <w:em w:val="none"/>
              </w:rPr>
              <w:t>имени  П. А. Михина</w:t>
            </w:r>
            <w:r>
              <w:rPr>
                <w:rFonts w:eastAsia="Times New Roman" w:cs="Times New Roman" w:ascii="Times New Roman" w:hAnsi="Times New Roman"/>
                <w:b w:val="false"/>
                <w:color w:val="auto"/>
                <w:sz w:val="20"/>
                <w:szCs w:val="20"/>
              </w:rPr>
              <w:t>»</w:t>
            </w:r>
          </w:p>
        </w:tc>
        <w:tc>
          <w:tcPr>
            <w:tcW w:w="4650" w:type="dxa"/>
            <w:gridSpan w:val="2"/>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jc w:val="left"/>
              <w:rPr>
                <w:rFonts w:ascii="Times New Roman" w:hAnsi="Times New Roman" w:eastAsia="Calibri" w:cs="Calibri"/>
                <w:b w:val="false"/>
                <w:b w:val="false"/>
                <w:color w:val="auto"/>
                <w:sz w:val="20"/>
                <w:szCs w:val="20"/>
              </w:rPr>
            </w:pPr>
            <w:r>
              <w:rPr>
                <w:rFonts w:eastAsia="Calibri" w:cs="Calibri" w:ascii="Times New Roman" w:hAnsi="Times New Roman"/>
                <w:b w:val="false"/>
                <w:color w:val="auto"/>
                <w:sz w:val="20"/>
                <w:szCs w:val="20"/>
              </w:rPr>
            </w:r>
          </w:p>
          <w:p>
            <w:pPr>
              <w:pStyle w:val="Normal"/>
              <w:spacing w:lineRule="auto" w:line="240"/>
              <w:jc w:val="left"/>
              <w:rPr>
                <w:rFonts w:ascii="Times New Roman" w:hAnsi="Times New Roman" w:eastAsia="Calibri" w:cs="Calibri"/>
                <w:b w:val="false"/>
                <w:b w:val="false"/>
                <w:color w:val="auto"/>
                <w:sz w:val="20"/>
                <w:szCs w:val="20"/>
              </w:rPr>
            </w:pPr>
            <w:r>
              <w:rPr>
                <w:rFonts w:eastAsia="Calibri" w:cs="Calibri" w:ascii="Times New Roman" w:hAnsi="Times New Roman"/>
                <w:b w:val="false"/>
                <w:color w:val="auto"/>
                <w:sz w:val="20"/>
                <w:szCs w:val="20"/>
              </w:rPr>
            </w:r>
          </w:p>
          <w:p>
            <w:pPr>
              <w:pStyle w:val="Normal"/>
              <w:spacing w:lineRule="auto" w:line="240"/>
              <w:jc w:val="left"/>
              <w:rPr>
                <w:rFonts w:ascii="Times New Roman" w:hAnsi="Times New Roman" w:eastAsia="Calibri" w:cs="Calibri"/>
                <w:b w:val="false"/>
                <w:b w:val="false"/>
                <w:color w:val="auto"/>
                <w:sz w:val="20"/>
                <w:szCs w:val="20"/>
              </w:rPr>
            </w:pPr>
            <w:r>
              <w:rPr>
                <w:rFonts w:eastAsia="Calibri" w:cs="Calibri" w:ascii="Times New Roman" w:hAnsi="Times New Roman"/>
                <w:b w:val="false"/>
                <w:color w:val="auto"/>
                <w:sz w:val="20"/>
                <w:szCs w:val="20"/>
              </w:rPr>
            </w:r>
          </w:p>
        </w:tc>
      </w:tr>
      <w:tr>
        <w:trPr>
          <w:trHeight w:val="230" w:hRule="atLeast"/>
        </w:trPr>
        <w:tc>
          <w:tcPr>
            <w:tcW w:w="2670" w:type="dxa"/>
            <w:vMerge w:val="continue"/>
            <w:tcBorders>
              <w:top w:val="single" w:sz="2" w:space="0" w:color="000000"/>
              <w:left w:val="single" w:sz="2" w:space="0" w:color="000000"/>
              <w:bottom w:val="single" w:sz="2" w:space="0" w:color="000000"/>
              <w:right w:val="single" w:sz="2" w:space="0" w:color="000000"/>
            </w:tcBorders>
            <w:shd w:fill="FFFFFF" w:val="clear"/>
          </w:tcPr>
          <w:p>
            <w:pPr>
              <w:pStyle w:val="Normal"/>
              <w:rPr/>
            </w:pPr>
            <w:r>
              <w:rPr/>
            </w:r>
          </w:p>
        </w:tc>
        <w:tc>
          <w:tcPr>
            <w:tcW w:w="1635" w:type="dxa"/>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ind w:left="0" w:right="0" w:hanging="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t>Паспорт:</w:t>
            </w:r>
          </w:p>
        </w:tc>
        <w:tc>
          <w:tcPr>
            <w:tcW w:w="3015" w:type="dxa"/>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jc w:val="left"/>
              <w:rPr>
                <w:rFonts w:ascii="Times New Roman" w:hAnsi="Times New Roman" w:eastAsia="Calibri" w:cs="Calibri"/>
                <w:b w:val="false"/>
                <w:b w:val="false"/>
                <w:color w:val="auto"/>
                <w:sz w:val="20"/>
                <w:szCs w:val="20"/>
              </w:rPr>
            </w:pPr>
            <w:r>
              <w:rPr>
                <w:rFonts w:eastAsia="Calibri" w:cs="Calibri" w:ascii="Times New Roman" w:hAnsi="Times New Roman"/>
                <w:b w:val="false"/>
                <w:color w:val="auto"/>
                <w:sz w:val="20"/>
                <w:szCs w:val="20"/>
              </w:rPr>
            </w:r>
          </w:p>
        </w:tc>
      </w:tr>
      <w:tr>
        <w:trPr>
          <w:trHeight w:val="108" w:hRule="atLeast"/>
        </w:trPr>
        <w:tc>
          <w:tcPr>
            <w:tcW w:w="2670" w:type="dxa"/>
            <w:vMerge w:val="continue"/>
            <w:tcBorders>
              <w:top w:val="single" w:sz="2" w:space="0" w:color="000000"/>
              <w:left w:val="single" w:sz="2" w:space="0" w:color="000000"/>
              <w:bottom w:val="single" w:sz="2" w:space="0" w:color="000000"/>
              <w:right w:val="single" w:sz="2" w:space="0" w:color="000000"/>
            </w:tcBorders>
            <w:shd w:fill="FFFFFF" w:val="clear"/>
          </w:tcPr>
          <w:p>
            <w:pPr>
              <w:pStyle w:val="Normal"/>
              <w:rPr/>
            </w:pPr>
            <w:r>
              <w:rPr/>
            </w:r>
          </w:p>
        </w:tc>
        <w:tc>
          <w:tcPr>
            <w:tcW w:w="4650" w:type="dxa"/>
            <w:gridSpan w:val="2"/>
            <w:vMerge w:val="restart"/>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ind w:left="0" w:right="0" w:hanging="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t>Серия            №</w:t>
            </w:r>
            <w:r>
              <w:rPr>
                <w:rFonts w:eastAsia="Times New Roman" w:cs="Times New Roman" w:ascii="Times New Roman" w:hAnsi="Times New Roman"/>
                <w:b w:val="false"/>
                <w:color w:val="auto"/>
                <w:sz w:val="20"/>
                <w:szCs w:val="20"/>
                <w:lang w:val="ru-RU"/>
              </w:rPr>
              <w:t xml:space="preserve">                                 когда </w:t>
            </w:r>
            <w:r>
              <w:rPr>
                <w:rFonts w:eastAsia="Times New Roman" w:cs="Times New Roman" w:ascii="Times New Roman" w:hAnsi="Times New Roman"/>
                <w:b w:val="false"/>
                <w:color w:val="auto"/>
                <w:sz w:val="20"/>
                <w:szCs w:val="20"/>
              </w:rPr>
              <w:t>выдан</w:t>
            </w:r>
          </w:p>
          <w:p>
            <w:pPr>
              <w:pStyle w:val="Normal"/>
              <w:spacing w:lineRule="auto" w:line="240"/>
              <w:ind w:left="0" w:right="0" w:hanging="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r>
          </w:p>
          <w:p>
            <w:pPr>
              <w:pStyle w:val="Normal"/>
              <w:spacing w:lineRule="auto" w:line="240"/>
              <w:ind w:left="0" w:right="0" w:hanging="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r>
          </w:p>
          <w:p>
            <w:pPr>
              <w:pStyle w:val="Normal"/>
              <w:spacing w:lineRule="auto" w:line="240"/>
              <w:ind w:left="280" w:right="0" w:hanging="0"/>
              <w:jc w:val="left"/>
              <w:rPr>
                <w:rFonts w:ascii="Times New Roman" w:hAnsi="Times New Roman" w:eastAsia="Calibri" w:cs="Calibri"/>
                <w:b w:val="false"/>
                <w:b w:val="false"/>
                <w:color w:val="auto"/>
                <w:sz w:val="20"/>
                <w:szCs w:val="20"/>
              </w:rPr>
            </w:pPr>
            <w:r>
              <w:rPr>
                <w:rFonts w:eastAsia="Calibri" w:cs="Calibri" w:ascii="Times New Roman" w:hAnsi="Times New Roman"/>
                <w:b w:val="false"/>
                <w:color w:val="auto"/>
                <w:sz w:val="20"/>
                <w:szCs w:val="20"/>
              </w:rPr>
            </w:r>
          </w:p>
          <w:p>
            <w:pPr>
              <w:pStyle w:val="Normal"/>
              <w:spacing w:lineRule="auto" w:line="240"/>
              <w:ind w:left="280" w:right="0" w:hanging="0"/>
              <w:jc w:val="left"/>
              <w:rPr>
                <w:rFonts w:ascii="Times New Roman" w:hAnsi="Times New Roman" w:eastAsia="Calibri" w:cs="Calibri"/>
                <w:b w:val="false"/>
                <w:b w:val="false"/>
                <w:color w:val="auto"/>
                <w:sz w:val="20"/>
                <w:szCs w:val="20"/>
              </w:rPr>
            </w:pPr>
            <w:r>
              <w:rPr>
                <w:rFonts w:eastAsia="Calibri" w:cs="Calibri" w:ascii="Times New Roman" w:hAnsi="Times New Roman"/>
                <w:b w:val="false"/>
                <w:color w:val="auto"/>
                <w:sz w:val="20"/>
                <w:szCs w:val="20"/>
              </w:rPr>
            </w:r>
          </w:p>
          <w:p>
            <w:pPr>
              <w:pStyle w:val="Normal"/>
              <w:spacing w:lineRule="auto" w:line="240"/>
              <w:ind w:left="280" w:right="0" w:hanging="0"/>
              <w:jc w:val="left"/>
              <w:rPr>
                <w:rFonts w:ascii="Times New Roman" w:hAnsi="Times New Roman" w:eastAsia="Calibri" w:cs="Calibri"/>
                <w:b w:val="false"/>
                <w:b w:val="false"/>
                <w:color w:val="auto"/>
                <w:sz w:val="20"/>
                <w:szCs w:val="20"/>
              </w:rPr>
            </w:pPr>
            <w:r>
              <w:rPr>
                <w:rFonts w:eastAsia="Calibri" w:cs="Calibri" w:ascii="Times New Roman" w:hAnsi="Times New Roman"/>
                <w:b w:val="false"/>
                <w:color w:val="auto"/>
                <w:sz w:val="20"/>
                <w:szCs w:val="20"/>
              </w:rPr>
            </w:r>
          </w:p>
        </w:tc>
      </w:tr>
      <w:tr>
        <w:trPr>
          <w:trHeight w:val="725" w:hRule="atLeast"/>
        </w:trPr>
        <w:tc>
          <w:tcPr>
            <w:tcW w:w="2670" w:type="dxa"/>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t>305014, г. Курск, Проспект Анатолия Дериглазова, 27 А</w:t>
            </w:r>
          </w:p>
        </w:tc>
        <w:tc>
          <w:tcPr>
            <w:tcW w:w="4650" w:type="dxa"/>
            <w:gridSpan w:val="2"/>
            <w:vMerge w:val="continue"/>
            <w:tcBorders>
              <w:top w:val="single" w:sz="2" w:space="0" w:color="000000"/>
              <w:left w:val="single" w:sz="2" w:space="0" w:color="000000"/>
              <w:bottom w:val="single" w:sz="2" w:space="0" w:color="000000"/>
              <w:right w:val="single" w:sz="2" w:space="0" w:color="000000"/>
            </w:tcBorders>
            <w:shd w:fill="FFFFFF" w:val="clear"/>
          </w:tcPr>
          <w:p>
            <w:pPr>
              <w:pStyle w:val="Normal"/>
              <w:rPr/>
            </w:pPr>
            <w:r>
              <w:rPr/>
            </w:r>
          </w:p>
        </w:tc>
      </w:tr>
      <w:tr>
        <w:trPr>
          <w:trHeight w:val="230" w:hRule="atLeast"/>
        </w:trPr>
        <w:tc>
          <w:tcPr>
            <w:tcW w:w="2670" w:type="dxa"/>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t xml:space="preserve">Телефон/факс: </w:t>
            </w:r>
          </w:p>
          <w:p>
            <w:pPr>
              <w:pStyle w:val="Normal"/>
              <w:spacing w:lineRule="auto" w:line="24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t>8(4712) 78-78-62</w:t>
            </w:r>
          </w:p>
        </w:tc>
        <w:tc>
          <w:tcPr>
            <w:tcW w:w="4650" w:type="dxa"/>
            <w:gridSpan w:val="2"/>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ind w:left="0" w:right="0" w:hanging="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t xml:space="preserve">дата выдачи </w:t>
            </w:r>
          </w:p>
          <w:p>
            <w:pPr>
              <w:pStyle w:val="Normal"/>
              <w:spacing w:lineRule="auto" w:line="240"/>
              <w:ind w:left="0" w:right="0" w:hanging="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r>
          </w:p>
          <w:p>
            <w:pPr>
              <w:pStyle w:val="Normal"/>
              <w:spacing w:lineRule="auto" w:line="240"/>
              <w:ind w:left="0" w:right="0" w:hanging="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r>
          </w:p>
        </w:tc>
      </w:tr>
      <w:tr>
        <w:trPr>
          <w:trHeight w:val="115" w:hRule="atLeast"/>
        </w:trPr>
        <w:tc>
          <w:tcPr>
            <w:tcW w:w="2670" w:type="dxa"/>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jc w:val="left"/>
              <w:rPr>
                <w:rFonts w:ascii="Times New Roman" w:hAnsi="Times New Roman"/>
                <w:sz w:val="20"/>
                <w:szCs w:val="20"/>
              </w:rPr>
            </w:pPr>
            <w:r>
              <w:rPr>
                <w:rFonts w:eastAsia="Times New Roman" w:cs="Times New Roman" w:ascii="Times New Roman" w:hAnsi="Times New Roman"/>
                <w:b w:val="false"/>
                <w:color w:val="auto"/>
                <w:sz w:val="20"/>
                <w:szCs w:val="20"/>
              </w:rPr>
              <w:t xml:space="preserve">ИНН </w:t>
            </w:r>
            <w:r>
              <w:rPr>
                <w:rFonts w:eastAsia="Times New Roman" w:cs="Times New Roman" w:ascii="Times New Roman" w:hAnsi="Times New Roman"/>
                <w:b w:val="false"/>
                <w:color w:val="000000"/>
                <w:sz w:val="20"/>
                <w:szCs w:val="20"/>
              </w:rPr>
              <w:t>4632243936</w:t>
            </w:r>
          </w:p>
        </w:tc>
        <w:tc>
          <w:tcPr>
            <w:tcW w:w="4650" w:type="dxa"/>
            <w:gridSpan w:val="2"/>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ind w:left="0" w:right="0" w:hanging="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t>Адрес (проживания и регистрации):</w:t>
            </w:r>
          </w:p>
        </w:tc>
      </w:tr>
      <w:tr>
        <w:trPr>
          <w:trHeight w:val="368" w:hRule="atLeast"/>
        </w:trPr>
        <w:tc>
          <w:tcPr>
            <w:tcW w:w="2670" w:type="dxa"/>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jc w:val="left"/>
              <w:rPr>
                <w:rFonts w:ascii="Times New Roman" w:hAnsi="Times New Roman"/>
                <w:sz w:val="20"/>
                <w:szCs w:val="20"/>
              </w:rPr>
            </w:pPr>
            <w:r>
              <w:rPr>
                <w:rFonts w:eastAsia="Times New Roman" w:cs="Times New Roman" w:ascii="Times New Roman" w:hAnsi="Times New Roman"/>
                <w:b w:val="false"/>
                <w:color w:val="auto"/>
                <w:sz w:val="20"/>
                <w:szCs w:val="20"/>
              </w:rPr>
              <w:t xml:space="preserve">КПП </w:t>
            </w:r>
            <w:r>
              <w:rPr>
                <w:rFonts w:eastAsia="Times New Roman" w:cs="Times New Roman" w:ascii="Times New Roman" w:hAnsi="Times New Roman"/>
                <w:b w:val="false"/>
                <w:color w:val="000000"/>
                <w:sz w:val="20"/>
                <w:szCs w:val="20"/>
              </w:rPr>
              <w:t>463201001</w:t>
            </w:r>
          </w:p>
        </w:tc>
        <w:tc>
          <w:tcPr>
            <w:tcW w:w="4650" w:type="dxa"/>
            <w:gridSpan w:val="2"/>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ind w:left="280" w:right="0" w:hanging="0"/>
              <w:jc w:val="left"/>
              <w:rPr>
                <w:rFonts w:ascii="Times New Roman" w:hAnsi="Times New Roman" w:eastAsia="Calibri" w:cs="Calibri"/>
                <w:b w:val="false"/>
                <w:b w:val="false"/>
                <w:color w:val="auto"/>
                <w:sz w:val="20"/>
                <w:szCs w:val="20"/>
              </w:rPr>
            </w:pPr>
            <w:r>
              <w:rPr>
                <w:rFonts w:eastAsia="Calibri" w:cs="Calibri" w:ascii="Times New Roman" w:hAnsi="Times New Roman"/>
                <w:b w:val="false"/>
                <w:color w:val="auto"/>
                <w:sz w:val="20"/>
                <w:szCs w:val="20"/>
              </w:rPr>
            </w:r>
          </w:p>
          <w:p>
            <w:pPr>
              <w:pStyle w:val="Normal"/>
              <w:spacing w:lineRule="auto" w:line="240"/>
              <w:ind w:left="280" w:right="0" w:hanging="0"/>
              <w:jc w:val="left"/>
              <w:rPr>
                <w:rFonts w:ascii="Times New Roman" w:hAnsi="Times New Roman" w:eastAsia="Calibri" w:cs="Calibri"/>
                <w:b w:val="false"/>
                <w:b w:val="false"/>
                <w:color w:val="auto"/>
                <w:sz w:val="20"/>
                <w:szCs w:val="20"/>
              </w:rPr>
            </w:pPr>
            <w:r>
              <w:rPr>
                <w:rFonts w:eastAsia="Calibri" w:cs="Calibri" w:ascii="Times New Roman" w:hAnsi="Times New Roman"/>
                <w:b w:val="false"/>
                <w:color w:val="auto"/>
                <w:sz w:val="20"/>
                <w:szCs w:val="20"/>
              </w:rPr>
            </w:r>
          </w:p>
          <w:p>
            <w:pPr>
              <w:pStyle w:val="Normal"/>
              <w:spacing w:lineRule="auto" w:line="240"/>
              <w:ind w:left="280" w:right="0" w:hanging="0"/>
              <w:jc w:val="left"/>
              <w:rPr>
                <w:rFonts w:ascii="Times New Roman" w:hAnsi="Times New Roman" w:eastAsia="Calibri" w:cs="Calibri"/>
                <w:b w:val="false"/>
                <w:b w:val="false"/>
                <w:color w:val="auto"/>
                <w:sz w:val="20"/>
                <w:szCs w:val="20"/>
              </w:rPr>
            </w:pPr>
            <w:r>
              <w:rPr>
                <w:rFonts w:eastAsia="Calibri" w:cs="Calibri" w:ascii="Times New Roman" w:hAnsi="Times New Roman"/>
                <w:b w:val="false"/>
                <w:color w:val="auto"/>
                <w:sz w:val="20"/>
                <w:szCs w:val="20"/>
              </w:rPr>
            </w:r>
          </w:p>
        </w:tc>
      </w:tr>
      <w:tr>
        <w:trPr>
          <w:trHeight w:val="228" w:hRule="atLeast"/>
        </w:trPr>
        <w:tc>
          <w:tcPr>
            <w:tcW w:w="2670" w:type="dxa"/>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jc w:val="left"/>
              <w:rPr>
                <w:rFonts w:ascii="Times New Roman" w:hAnsi="Times New Roman" w:eastAsia="Calibri" w:cs="Calibri"/>
                <w:b w:val="false"/>
                <w:b w:val="false"/>
                <w:color w:val="auto"/>
                <w:sz w:val="20"/>
                <w:szCs w:val="20"/>
              </w:rPr>
            </w:pPr>
            <w:r>
              <w:rPr>
                <w:rFonts w:eastAsia="Calibri" w:cs="Calibri" w:ascii="Times New Roman" w:hAnsi="Times New Roman"/>
                <w:b w:val="false"/>
                <w:color w:val="auto"/>
                <w:sz w:val="20"/>
                <w:szCs w:val="20"/>
              </w:rPr>
            </w:r>
          </w:p>
        </w:tc>
        <w:tc>
          <w:tcPr>
            <w:tcW w:w="4650" w:type="dxa"/>
            <w:gridSpan w:val="2"/>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ind w:left="0" w:right="0" w:hanging="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t>Телефон:</w:t>
            </w:r>
          </w:p>
        </w:tc>
      </w:tr>
      <w:tr>
        <w:trPr>
          <w:trHeight w:val="267" w:hRule="atLeast"/>
        </w:trPr>
        <w:tc>
          <w:tcPr>
            <w:tcW w:w="2670" w:type="dxa"/>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jc w:val="left"/>
              <w:rPr>
                <w:rFonts w:ascii="Times New Roman" w:hAnsi="Times New Roman" w:eastAsia="Calibri" w:cs="Calibri"/>
                <w:b w:val="false"/>
                <w:b w:val="false"/>
                <w:color w:val="auto"/>
                <w:sz w:val="20"/>
                <w:szCs w:val="20"/>
              </w:rPr>
            </w:pPr>
            <w:r>
              <w:rPr>
                <w:rFonts w:eastAsia="Calibri" w:cs="Calibri" w:ascii="Times New Roman" w:hAnsi="Times New Roman"/>
                <w:b w:val="false"/>
                <w:color w:val="auto"/>
                <w:sz w:val="20"/>
                <w:szCs w:val="20"/>
              </w:rPr>
            </w:r>
          </w:p>
        </w:tc>
        <w:tc>
          <w:tcPr>
            <w:tcW w:w="4650" w:type="dxa"/>
            <w:gridSpan w:val="2"/>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ind w:left="0" w:right="0" w:hanging="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t>e-mail:</w:t>
            </w:r>
          </w:p>
        </w:tc>
      </w:tr>
      <w:tr>
        <w:trPr>
          <w:trHeight w:val="177" w:hRule="atLeast"/>
        </w:trPr>
        <w:tc>
          <w:tcPr>
            <w:tcW w:w="2670" w:type="dxa"/>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jc w:val="left"/>
              <w:rPr>
                <w:rFonts w:ascii="Times New Roman" w:hAnsi="Times New Roman" w:eastAsia="Calibri" w:cs="Calibri"/>
                <w:b w:val="false"/>
                <w:b w:val="false"/>
                <w:color w:val="auto"/>
                <w:sz w:val="20"/>
                <w:szCs w:val="20"/>
              </w:rPr>
            </w:pPr>
            <w:r>
              <w:rPr>
                <w:rFonts w:eastAsia="Calibri" w:cs="Calibri" w:ascii="Times New Roman" w:hAnsi="Times New Roman"/>
                <w:b w:val="false"/>
                <w:color w:val="auto"/>
                <w:sz w:val="20"/>
                <w:szCs w:val="20"/>
              </w:rPr>
            </w:r>
          </w:p>
        </w:tc>
        <w:tc>
          <w:tcPr>
            <w:tcW w:w="1635" w:type="dxa"/>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jc w:val="left"/>
              <w:rPr>
                <w:rFonts w:ascii="Times New Roman" w:hAnsi="Times New Roman" w:eastAsia="Times New Roman" w:cs="Times New Roman"/>
                <w:b w:val="false"/>
                <w:b w:val="false"/>
                <w:i/>
                <w:i/>
                <w:color w:val="auto"/>
                <w:sz w:val="20"/>
                <w:szCs w:val="20"/>
              </w:rPr>
            </w:pPr>
            <w:r>
              <w:rPr>
                <w:rFonts w:eastAsia="Times New Roman" w:cs="Times New Roman" w:ascii="Times New Roman" w:hAnsi="Times New Roman"/>
                <w:b w:val="false"/>
                <w:i/>
                <w:color w:val="auto"/>
                <w:sz w:val="20"/>
                <w:szCs w:val="20"/>
              </w:rPr>
              <w:t>(подпись)</w:t>
            </w:r>
          </w:p>
        </w:tc>
        <w:tc>
          <w:tcPr>
            <w:tcW w:w="3015" w:type="dxa"/>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ind w:left="70" w:right="0" w:hanging="0"/>
              <w:jc w:val="center"/>
              <w:rPr>
                <w:rFonts w:ascii="Times New Roman" w:hAnsi="Times New Roman" w:eastAsia="Times New Roman" w:cs="Times New Roman"/>
                <w:b w:val="false"/>
                <w:b w:val="false"/>
                <w:i/>
                <w:i/>
                <w:color w:val="auto"/>
                <w:sz w:val="20"/>
                <w:szCs w:val="20"/>
              </w:rPr>
            </w:pPr>
            <w:r>
              <w:rPr>
                <w:rFonts w:eastAsia="Times New Roman" w:cs="Times New Roman" w:ascii="Times New Roman" w:hAnsi="Times New Roman"/>
                <w:b w:val="false"/>
                <w:i/>
                <w:color w:val="auto"/>
                <w:sz w:val="20"/>
                <w:szCs w:val="20"/>
              </w:rPr>
              <w:t>(расшифровка подписи)</w:t>
            </w:r>
          </w:p>
        </w:tc>
      </w:tr>
    </w:tbl>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Директор школы                     Е.И.Веселова</w:t>
      </w:r>
    </w:p>
    <w:p>
      <w:pPr>
        <w:pStyle w:val="Normal"/>
        <w:spacing w:lineRule="auto" w:line="240"/>
        <w:jc w:val="righ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jc w:val="right"/>
        <w:rPr>
          <w:rFonts w:ascii="Calibri" w:hAnsi="Calibri" w:eastAsia="Calibri" w:cs="Calibri"/>
          <w:b w:val="false"/>
          <w:b w:val="false"/>
          <w:color w:val="auto"/>
          <w:sz w:val="22"/>
        </w:rPr>
      </w:pPr>
      <w:r>
        <w:rPr>
          <w:rFonts w:eastAsia="Calibri" w:cs="Calibri" w:ascii="Calibri" w:hAnsi="Calibri"/>
          <w:b w:val="false"/>
          <w:color w:val="auto"/>
          <w:sz w:val="22"/>
        </w:rPr>
      </w:r>
    </w:p>
    <w:p>
      <w:pPr>
        <w:pStyle w:val="Normal"/>
        <w:spacing w:lineRule="auto" w:line="240"/>
        <w:jc w:val="right"/>
        <w:rPr>
          <w:rFonts w:ascii="Calibri" w:hAnsi="Calibri" w:eastAsia="Calibri" w:cs="Calibri"/>
          <w:b w:val="false"/>
          <w:b w:val="false"/>
          <w:color w:val="auto"/>
          <w:sz w:val="22"/>
        </w:rPr>
      </w:pPr>
      <w:r>
        <w:rPr>
          <w:rFonts w:eastAsia="Calibri" w:cs="Calibri" w:ascii="Calibri" w:hAnsi="Calibri"/>
          <w:b w:val="false"/>
          <w:color w:val="auto"/>
          <w:sz w:val="22"/>
        </w:rPr>
      </w:r>
    </w:p>
    <w:p>
      <w:pPr>
        <w:pStyle w:val="Normal"/>
        <w:spacing w:lineRule="auto" w:line="240"/>
        <w:jc w:val="right"/>
        <w:rPr>
          <w:rFonts w:ascii="Calibri" w:hAnsi="Calibri" w:eastAsia="Calibri" w:cs="Calibri"/>
          <w:b w:val="false"/>
          <w:b w:val="false"/>
          <w:color w:val="auto"/>
          <w:sz w:val="22"/>
        </w:rPr>
      </w:pPr>
      <w:r>
        <w:rPr>
          <w:rFonts w:eastAsia="Calibri" w:cs="Calibri" w:ascii="Calibri" w:hAnsi="Calibri"/>
          <w:b w:val="false"/>
          <w:color w:val="auto"/>
          <w:sz w:val="22"/>
        </w:rPr>
      </w:r>
    </w:p>
    <w:p>
      <w:pPr>
        <w:pStyle w:val="Normal"/>
        <w:spacing w:lineRule="auto" w:line="240"/>
        <w:jc w:val="right"/>
        <w:rPr>
          <w:rFonts w:ascii="Calibri" w:hAnsi="Calibri" w:eastAsia="Calibri" w:cs="Calibri"/>
          <w:b w:val="false"/>
          <w:b w:val="false"/>
          <w:color w:val="auto"/>
          <w:sz w:val="22"/>
        </w:rPr>
      </w:pPr>
      <w:r>
        <w:rPr>
          <w:rFonts w:eastAsia="Calibri" w:cs="Calibri" w:ascii="Calibri" w:hAnsi="Calibri"/>
          <w:b w:val="false"/>
          <w:color w:val="auto"/>
          <w:sz w:val="22"/>
        </w:rPr>
      </w:r>
    </w:p>
    <w:p>
      <w:pPr>
        <w:pStyle w:val="Normal"/>
        <w:spacing w:lineRule="auto" w:line="240"/>
        <w:jc w:val="right"/>
        <w:rPr>
          <w:rFonts w:ascii="Calibri" w:hAnsi="Calibri" w:eastAsia="Calibri" w:cs="Calibri"/>
          <w:b w:val="false"/>
          <w:b w:val="false"/>
          <w:color w:val="auto"/>
          <w:sz w:val="22"/>
        </w:rPr>
      </w:pPr>
      <w:r>
        <w:rPr>
          <w:rFonts w:eastAsia="Calibri" w:cs="Calibri" w:ascii="Calibri" w:hAnsi="Calibri"/>
          <w:b w:val="false"/>
          <w:color w:val="auto"/>
          <w:sz w:val="22"/>
        </w:rPr>
      </w:r>
    </w:p>
    <w:p>
      <w:pPr>
        <w:pStyle w:val="Normal"/>
        <w:spacing w:lineRule="auto" w:line="240"/>
        <w:jc w:val="right"/>
        <w:rPr>
          <w:rFonts w:ascii="Calibri" w:hAnsi="Calibri" w:eastAsia="Calibri" w:cs="Calibri"/>
          <w:b w:val="false"/>
          <w:b w:val="false"/>
          <w:color w:val="auto"/>
          <w:sz w:val="22"/>
        </w:rPr>
      </w:pPr>
      <w:r>
        <w:rPr>
          <w:rFonts w:eastAsia="Calibri" w:cs="Calibri" w:ascii="Calibri" w:hAnsi="Calibri"/>
          <w:b w:val="false"/>
          <w:color w:val="auto"/>
          <w:sz w:val="22"/>
        </w:rPr>
      </w:r>
    </w:p>
    <w:p>
      <w:pPr>
        <w:pStyle w:val="Normal"/>
        <w:spacing w:lineRule="auto" w:line="240"/>
        <w:jc w:val="right"/>
        <w:rPr>
          <w:rFonts w:ascii="Calibri" w:hAnsi="Calibri" w:eastAsia="Calibri" w:cs="Calibri"/>
          <w:b w:val="false"/>
          <w:b w:val="false"/>
          <w:color w:val="auto"/>
          <w:sz w:val="22"/>
        </w:rPr>
      </w:pPr>
      <w:r>
        <w:rPr>
          <w:rFonts w:eastAsia="Calibri" w:cs="Calibri" w:ascii="Calibri" w:hAnsi="Calibri"/>
          <w:b w:val="false"/>
          <w:color w:val="auto"/>
          <w:sz w:val="22"/>
        </w:rPr>
      </w:r>
    </w:p>
    <w:p>
      <w:pPr>
        <w:pStyle w:val="Normal"/>
        <w:spacing w:lineRule="auto" w:line="240"/>
        <w:jc w:val="right"/>
        <w:rPr>
          <w:rFonts w:ascii="Calibri" w:hAnsi="Calibri" w:eastAsia="Calibri" w:cs="Calibri"/>
          <w:b w:val="false"/>
          <w:b w:val="false"/>
          <w:color w:val="auto"/>
          <w:sz w:val="22"/>
        </w:rPr>
      </w:pPr>
      <w:r>
        <w:rPr>
          <w:rFonts w:eastAsia="Calibri" w:cs="Calibri" w:ascii="Calibri" w:hAnsi="Calibri"/>
          <w:b w:val="false"/>
          <w:color w:val="auto"/>
          <w:sz w:val="22"/>
        </w:rPr>
      </w:r>
    </w:p>
    <w:p>
      <w:pPr>
        <w:pStyle w:val="Normal"/>
        <w:spacing w:lineRule="auto" w:line="240"/>
        <w:jc w:val="right"/>
        <w:rPr>
          <w:rFonts w:ascii="Calibri" w:hAnsi="Calibri" w:eastAsia="Calibri" w:cs="Calibri"/>
          <w:b w:val="false"/>
          <w:b w:val="false"/>
          <w:color w:val="auto"/>
          <w:sz w:val="22"/>
        </w:rPr>
      </w:pPr>
      <w:r>
        <w:rPr>
          <w:rFonts w:eastAsia="Calibri" w:cs="Calibri" w:ascii="Calibri" w:hAnsi="Calibri"/>
          <w:b w:val="false"/>
          <w:color w:val="auto"/>
          <w:sz w:val="22"/>
        </w:rPr>
      </w:r>
    </w:p>
    <w:p>
      <w:pPr>
        <w:pStyle w:val="Normal"/>
        <w:spacing w:lineRule="auto" w:line="240"/>
        <w:jc w:val="right"/>
        <w:rPr/>
      </w:pPr>
      <w:r>
        <w:rPr/>
      </w:r>
    </w:p>
    <w:sectPr>
      <w:type w:val="nextPage"/>
      <w:pgSz w:orient="landscape" w:w="15840" w:h="12240"/>
      <w:pgMar w:left="1134" w:right="1134" w:header="720" w:top="1134" w:footer="720" w:bottom="1134" w:gutter="0"/>
      <w:pgNumType w:fmt="decimal"/>
      <w:cols w:num="2" w:space="282" w:equalWidth="true" w:sep="false"/>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 w:name="Calibri">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Mangal"/>
      <w:color w:val="auto"/>
      <w:kern w:val="2"/>
      <w:sz w:val="24"/>
      <w:szCs w:val="24"/>
      <w:lang w:val="en-US" w:eastAsia="zh-CN" w:bidi="hi-IN"/>
    </w:rPr>
  </w:style>
  <w:style w:type="character" w:styleId="ListLabel1">
    <w:name w:val="ListLabel 1"/>
    <w:qFormat/>
    <w:rPr>
      <w:rFonts w:cs="Symbol"/>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10943</TotalTime>
  <Application>LibreOffice/6.2.0.3$Windows_X86_64 LibreOffice_project/98c6a8a1c6c7b144ce3cc729e34964b47ce25d62</Application>
  <Pages>5</Pages>
  <Words>1613</Words>
  <Characters>12496</Characters>
  <CharactersWithSpaces>14156</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ru-RU</dc:language>
  <cp:lastModifiedBy/>
  <dcterms:modified xsi:type="dcterms:W3CDTF">2022-09-06T11:39:42Z</dcterms:modified>
  <cp:revision>68</cp:revision>
  <dc:subject/>
  <dc:title/>
</cp:coreProperties>
</file>