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0" w:rsidRPr="008F6F20" w:rsidRDefault="008F6F20" w:rsidP="008F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8F6F20">
        <w:rPr>
          <w:rFonts w:ascii="Times New Roman" w:hAnsi="Times New Roman" w:cs="Times New Roman"/>
          <w:b/>
          <w:sz w:val="28"/>
          <w:szCs w:val="28"/>
        </w:rPr>
        <w:br/>
        <w:t>к рабочей программе по литературе 10</w:t>
      </w:r>
      <w:r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Pr="008F6F2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F6F20" w:rsidRDefault="008F6F20" w:rsidP="008F6F20">
      <w:pPr>
        <w:ind w:left="360"/>
        <w:rPr>
          <w:rFonts w:ascii="Times New Roman" w:hAnsi="Times New Roman" w:cs="Times New Roman"/>
          <w:sz w:val="28"/>
          <w:szCs w:val="28"/>
        </w:rPr>
      </w:pPr>
      <w:r w:rsidRPr="008F6F20"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по литературе для 10 класса разработана на основе ФГОС СОО (Примерные программы среднего общего образования. Литература. — 2-е изд. — М., 2010. — (Стандарты второго поколения), Программы по литературе, 10-11 классы, авторы программы: С.А. Зинин, </w:t>
      </w:r>
      <w:proofErr w:type="spellStart"/>
      <w:r w:rsidRPr="008F6F20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8F6F20">
        <w:rPr>
          <w:rFonts w:ascii="Times New Roman" w:hAnsi="Times New Roman" w:cs="Times New Roman"/>
          <w:sz w:val="28"/>
          <w:szCs w:val="28"/>
        </w:rPr>
        <w:t xml:space="preserve">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           Данная программа представляет собой практический курс литературы для  учащихся, получающих образование по УМК следующих авторов: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F6F20">
        <w:rPr>
          <w:rFonts w:ascii="Times New Roman" w:hAnsi="Times New Roman" w:cs="Times New Roman"/>
          <w:sz w:val="28"/>
          <w:szCs w:val="28"/>
        </w:rPr>
        <w:t>С.А.Зинин</w:t>
      </w:r>
      <w:proofErr w:type="spellEnd"/>
      <w:r w:rsidRPr="008F6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F20">
        <w:rPr>
          <w:rFonts w:ascii="Times New Roman" w:hAnsi="Times New Roman" w:cs="Times New Roman"/>
          <w:sz w:val="28"/>
          <w:szCs w:val="28"/>
        </w:rPr>
        <w:t>В.И.Сахаров</w:t>
      </w:r>
      <w:proofErr w:type="spellEnd"/>
      <w:r w:rsidRPr="008F6F20">
        <w:rPr>
          <w:rFonts w:ascii="Times New Roman" w:hAnsi="Times New Roman" w:cs="Times New Roman"/>
          <w:sz w:val="28"/>
          <w:szCs w:val="28"/>
        </w:rPr>
        <w:t xml:space="preserve">. Литература. 10 класс. В 2-х частях. М. «Русское слово»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 w:rsidRPr="008F6F20">
        <w:rPr>
          <w:rFonts w:ascii="Times New Roman" w:hAnsi="Times New Roman" w:cs="Times New Roman"/>
          <w:i/>
          <w:sz w:val="28"/>
          <w:szCs w:val="28"/>
        </w:rPr>
        <w:t>Цели обучения литературе:</w:t>
      </w:r>
      <w:r w:rsidRPr="008F6F20">
        <w:rPr>
          <w:rFonts w:ascii="Times New Roman" w:hAnsi="Times New Roman" w:cs="Times New Roman"/>
          <w:sz w:val="28"/>
          <w:szCs w:val="28"/>
        </w:rPr>
        <w:t xml:space="preserve">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t xml:space="preserve">- </w:t>
      </w:r>
      <w:r w:rsidRPr="008F6F20">
        <w:rPr>
          <w:rFonts w:ascii="Times New Roman" w:hAnsi="Times New Roman" w:cs="Times New Roman"/>
          <w:sz w:val="28"/>
          <w:szCs w:val="28"/>
        </w:rPr>
        <w:t xml:space="preserve"> воспитание духовно развитой личности, готовой к самопознанию и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самосовершенствованию, способной к созидательной деятельности в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современном мире;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t xml:space="preserve">- </w:t>
      </w:r>
      <w:r w:rsidRPr="008F6F20">
        <w:rPr>
          <w:rFonts w:ascii="Times New Roman" w:hAnsi="Times New Roman" w:cs="Times New Roman"/>
          <w:sz w:val="28"/>
          <w:szCs w:val="28"/>
        </w:rPr>
        <w:t xml:space="preserve">формирование гуманистического мировоззрения, национального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самосознания, гражданской позиции, чувства патриотизма, любви и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уважения к литературе и ценностям отечественной культуры;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t xml:space="preserve">- </w:t>
      </w:r>
      <w:r w:rsidRPr="008F6F20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искусств;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культуры читательского восприятия художественного текста, понимания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авторской позиции, исторической и эстетической обусловленности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литературного процесса; образного и аналитического мышления,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эстетических и творческих способностей учащихся, читательских интересов, художественного вкуса; устной и письменной речи учащихся;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t>-</w:t>
      </w:r>
      <w:r w:rsidRPr="008F6F20">
        <w:rPr>
          <w:rFonts w:ascii="Times New Roman" w:hAnsi="Times New Roman" w:cs="Times New Roman"/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литературных понятий; формирование общего представления об историко-литературном процессе;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t>-</w:t>
      </w:r>
      <w:r w:rsidRPr="008F6F20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произведения как художественного целого в его историко-литературной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обусловленности с использованием теоретико-литературных знаний;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написания сочинений различных типов; поиска, систематизации и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использования необходимой информации, в том числе в сети Интернета. </w:t>
      </w:r>
      <w:r w:rsidRPr="008F6F20">
        <w:rPr>
          <w:rFonts w:ascii="Times New Roman" w:hAnsi="Times New Roman" w:cs="Times New Roman"/>
          <w:sz w:val="28"/>
          <w:szCs w:val="28"/>
        </w:rPr>
        <w:br/>
      </w:r>
    </w:p>
    <w:p w:rsidR="008F6F20" w:rsidRDefault="008F6F20" w:rsidP="008F6F2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</w:t>
      </w:r>
      <w:r w:rsidRPr="008F6F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F20">
        <w:rPr>
          <w:rFonts w:ascii="Times New Roman" w:hAnsi="Times New Roman" w:cs="Times New Roman"/>
          <w:sz w:val="28"/>
          <w:szCs w:val="28"/>
        </w:rPr>
        <w:t xml:space="preserve">. </w:t>
      </w:r>
      <w:r w:rsidRPr="008F6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48" w:rsidRPr="008F6F20" w:rsidRDefault="008F6F20" w:rsidP="008F6F20">
      <w:pPr>
        <w:ind w:left="360"/>
        <w:rPr>
          <w:rFonts w:ascii="Times New Roman" w:hAnsi="Times New Roman" w:cs="Times New Roman"/>
          <w:sz w:val="28"/>
          <w:szCs w:val="28"/>
        </w:rPr>
      </w:pPr>
      <w:r w:rsidRPr="008F6F20">
        <w:rPr>
          <w:rFonts w:ascii="Times New Roman" w:hAnsi="Times New Roman" w:cs="Times New Roman"/>
          <w:sz w:val="28"/>
          <w:szCs w:val="28"/>
        </w:rPr>
        <w:t xml:space="preserve">Место предмета «Литература» в учебном плане. </w:t>
      </w:r>
      <w:r w:rsidRPr="008F6F20">
        <w:rPr>
          <w:rFonts w:ascii="Times New Roman" w:hAnsi="Times New Roman" w:cs="Times New Roman"/>
          <w:sz w:val="28"/>
          <w:szCs w:val="28"/>
        </w:rPr>
        <w:br/>
        <w:t xml:space="preserve">Данная рабочая программа включает обязательную часть учебного курса, </w:t>
      </w:r>
      <w:r w:rsidRPr="008F6F20">
        <w:rPr>
          <w:rFonts w:ascii="Times New Roman" w:hAnsi="Times New Roman" w:cs="Times New Roman"/>
          <w:sz w:val="28"/>
          <w:szCs w:val="28"/>
        </w:rPr>
        <w:lastRenderedPageBreak/>
        <w:t xml:space="preserve">изложенного в примерной программе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F6F20">
        <w:rPr>
          <w:rFonts w:ascii="Times New Roman" w:hAnsi="Times New Roman" w:cs="Times New Roman"/>
          <w:sz w:val="28"/>
          <w:szCs w:val="28"/>
        </w:rPr>
        <w:t xml:space="preserve"> общего образования и программе С.А Зинина и др. и рассчитана на 102 часа: 10 класс (34 уч. </w:t>
      </w:r>
      <w:proofErr w:type="spellStart"/>
      <w:r w:rsidRPr="008F6F2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8F6F20">
        <w:rPr>
          <w:rFonts w:ascii="Times New Roman" w:hAnsi="Times New Roman" w:cs="Times New Roman"/>
          <w:sz w:val="28"/>
          <w:szCs w:val="28"/>
        </w:rPr>
        <w:t>.) — 102 ч. (3 ч. в неделю),</w:t>
      </w:r>
      <w:r>
        <w:rPr>
          <w:rFonts w:ascii="Times New Roman" w:hAnsi="Times New Roman" w:cs="Times New Roman"/>
          <w:sz w:val="28"/>
          <w:szCs w:val="28"/>
        </w:rPr>
        <w:t>на 99 часов : 11 класс (33 уч.недели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9F1548" w:rsidRPr="008F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0CB"/>
    <w:multiLevelType w:val="hybridMultilevel"/>
    <w:tmpl w:val="FCEC8B64"/>
    <w:lvl w:ilvl="0" w:tplc="BA109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0CF"/>
    <w:multiLevelType w:val="hybridMultilevel"/>
    <w:tmpl w:val="504022BE"/>
    <w:lvl w:ilvl="0" w:tplc="BA109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9A"/>
    <w:rsid w:val="008F6F20"/>
    <w:rsid w:val="009F1548"/>
    <w:rsid w:val="00E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8CEA"/>
  <w15:chartTrackingRefBased/>
  <w15:docId w15:val="{C3EF6A6D-2B14-4988-9A5F-DB8F209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2021-09-07T08:32:00Z</dcterms:created>
  <dcterms:modified xsi:type="dcterms:W3CDTF">2021-09-07T08:36:00Z</dcterms:modified>
</cp:coreProperties>
</file>